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8B1935">
        <w:rPr>
          <w:rFonts w:eastAsia="Times New Roman" w:cstheme="minorHAnsi"/>
          <w:color w:val="212529"/>
          <w:sz w:val="24"/>
          <w:szCs w:val="24"/>
          <w:lang w:eastAsia="ru-RU"/>
        </w:rPr>
        <w:t>Введен в действие</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Приказом Федерального</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агентства по техническому</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регулированию и метрологии</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15 октября 2013 г. N 1160-ст</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МЕЖГОСУДАРСТВЕННЫЙ СТАНДАРТ</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СИСТЕМА СТАНДАРТОВ БЕЗОПАСНОСТИ ТРУДА</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СРЕДСТВА ИНДИВИДУАЛЬНОЙ ЗАЩИТЫ РУК. ПЕРЧАТКИ</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val="en-US" w:eastAsia="ru-RU"/>
        </w:rPr>
      </w:pPr>
      <w:r w:rsidRPr="008B1935">
        <w:rPr>
          <w:rFonts w:eastAsia="Times New Roman" w:cstheme="minorHAnsi"/>
          <w:b/>
          <w:bCs/>
          <w:color w:val="212529"/>
          <w:sz w:val="24"/>
          <w:szCs w:val="24"/>
          <w:lang w:eastAsia="ru-RU"/>
        </w:rPr>
        <w:t>ОБЩИЕ ТЕХНИЧЕСКИЕ ТРЕБОВАНИЯ. МЕТОДЫ</w:t>
      </w:r>
      <w:r w:rsidRPr="008B1935">
        <w:rPr>
          <w:rFonts w:eastAsia="Times New Roman" w:cstheme="minorHAnsi"/>
          <w:b/>
          <w:bCs/>
          <w:color w:val="212529"/>
          <w:sz w:val="24"/>
          <w:szCs w:val="24"/>
          <w:lang w:val="en-US" w:eastAsia="ru-RU"/>
        </w:rPr>
        <w:t> </w:t>
      </w:r>
      <w:r w:rsidRPr="008B1935">
        <w:rPr>
          <w:rFonts w:eastAsia="Times New Roman" w:cstheme="minorHAnsi"/>
          <w:b/>
          <w:bCs/>
          <w:color w:val="212529"/>
          <w:sz w:val="24"/>
          <w:szCs w:val="24"/>
          <w:lang w:eastAsia="ru-RU"/>
        </w:rPr>
        <w:t>ИСПЫТАНИЙ</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val="en-US" w:eastAsia="ru-RU"/>
        </w:rPr>
      </w:pPr>
      <w:r w:rsidRPr="008B1935">
        <w:rPr>
          <w:rFonts w:eastAsia="Times New Roman" w:cstheme="minorHAnsi"/>
          <w:b/>
          <w:bCs/>
          <w:color w:val="212529"/>
          <w:sz w:val="24"/>
          <w:szCs w:val="24"/>
          <w:lang w:val="en-US" w:eastAsia="ru-RU"/>
        </w:rPr>
        <w:t>Occupational safety standards system. Personal protective means of hands. Gloves. General technical requirements. Test methods</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val="en-US" w:eastAsia="ru-RU"/>
        </w:rPr>
      </w:pPr>
      <w:r w:rsidRPr="008B1935">
        <w:rPr>
          <w:rFonts w:eastAsia="Times New Roman" w:cstheme="minorHAnsi"/>
          <w:b/>
          <w:bCs/>
          <w:color w:val="212529"/>
          <w:sz w:val="24"/>
          <w:szCs w:val="24"/>
          <w:lang w:eastAsia="ru-RU"/>
        </w:rPr>
        <w:t>ГОСТ</w:t>
      </w:r>
      <w:r w:rsidRPr="008B1935">
        <w:rPr>
          <w:rFonts w:eastAsia="Times New Roman" w:cstheme="minorHAnsi"/>
          <w:b/>
          <w:bCs/>
          <w:color w:val="212529"/>
          <w:sz w:val="24"/>
          <w:szCs w:val="24"/>
          <w:lang w:val="en-US" w:eastAsia="ru-RU"/>
        </w:rPr>
        <w:t xml:space="preserve"> 12.4.252-2013</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val="en-US" w:eastAsia="ru-RU"/>
        </w:rPr>
      </w:pPr>
      <w:r w:rsidRPr="008B1935">
        <w:rPr>
          <w:rFonts w:eastAsia="Times New Roman" w:cstheme="minorHAnsi"/>
          <w:color w:val="212529"/>
          <w:sz w:val="24"/>
          <w:szCs w:val="24"/>
          <w:lang w:eastAsia="ru-RU"/>
        </w:rPr>
        <w:t>МКС</w:t>
      </w:r>
      <w:r w:rsidRPr="008B1935">
        <w:rPr>
          <w:rFonts w:eastAsia="Times New Roman" w:cstheme="minorHAnsi"/>
          <w:color w:val="212529"/>
          <w:sz w:val="24"/>
          <w:szCs w:val="24"/>
          <w:lang w:val="en-US" w:eastAsia="ru-RU"/>
        </w:rPr>
        <w:t xml:space="preserve"> 13.340.40</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val="en-US" w:eastAsia="ru-RU"/>
        </w:rPr>
      </w:pPr>
      <w:r w:rsidRPr="008B1935">
        <w:rPr>
          <w:rFonts w:eastAsia="Times New Roman" w:cstheme="minorHAnsi"/>
          <w:color w:val="212529"/>
          <w:sz w:val="24"/>
          <w:szCs w:val="24"/>
          <w:lang w:val="en-US" w:eastAsia="ru-RU"/>
        </w:rPr>
        <w:t>83.140.99</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val="en-US" w:eastAsia="ru-RU"/>
        </w:rPr>
      </w:pPr>
      <w:r w:rsidRPr="008B1935">
        <w:rPr>
          <w:rFonts w:eastAsia="Times New Roman" w:cstheme="minorHAnsi"/>
          <w:color w:val="212529"/>
          <w:sz w:val="24"/>
          <w:szCs w:val="24"/>
          <w:lang w:eastAsia="ru-RU"/>
        </w:rPr>
        <w:t>Дата</w:t>
      </w:r>
      <w:r w:rsidRPr="008B1935">
        <w:rPr>
          <w:rFonts w:eastAsia="Times New Roman" w:cstheme="minorHAnsi"/>
          <w:color w:val="212529"/>
          <w:sz w:val="24"/>
          <w:szCs w:val="24"/>
          <w:lang w:val="en-US" w:eastAsia="ru-RU"/>
        </w:rPr>
        <w:t xml:space="preserve"> </w:t>
      </w:r>
      <w:r w:rsidRPr="008B1935">
        <w:rPr>
          <w:rFonts w:eastAsia="Times New Roman" w:cstheme="minorHAnsi"/>
          <w:color w:val="212529"/>
          <w:sz w:val="24"/>
          <w:szCs w:val="24"/>
          <w:lang w:eastAsia="ru-RU"/>
        </w:rPr>
        <w:t>введения</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val="en-US" w:eastAsia="ru-RU"/>
        </w:rPr>
      </w:pPr>
      <w:proofErr w:type="gramStart"/>
      <w:r w:rsidRPr="008B1935">
        <w:rPr>
          <w:rFonts w:eastAsia="Times New Roman" w:cstheme="minorHAnsi"/>
          <w:color w:val="212529"/>
          <w:sz w:val="24"/>
          <w:szCs w:val="24"/>
          <w:lang w:val="en-US" w:eastAsia="ru-RU"/>
        </w:rPr>
        <w:t>1</w:t>
      </w:r>
      <w:proofErr w:type="gramEnd"/>
      <w:r w:rsidRPr="008B1935">
        <w:rPr>
          <w:rFonts w:eastAsia="Times New Roman" w:cstheme="minorHAnsi"/>
          <w:color w:val="212529"/>
          <w:sz w:val="24"/>
          <w:szCs w:val="24"/>
          <w:lang w:val="en-US" w:eastAsia="ru-RU"/>
        </w:rPr>
        <w:t xml:space="preserve"> </w:t>
      </w:r>
      <w:r w:rsidRPr="008B1935">
        <w:rPr>
          <w:rFonts w:eastAsia="Times New Roman" w:cstheme="minorHAnsi"/>
          <w:color w:val="212529"/>
          <w:sz w:val="24"/>
          <w:szCs w:val="24"/>
          <w:lang w:eastAsia="ru-RU"/>
        </w:rPr>
        <w:t>марта</w:t>
      </w:r>
      <w:r w:rsidRPr="008B1935">
        <w:rPr>
          <w:rFonts w:eastAsia="Times New Roman" w:cstheme="minorHAnsi"/>
          <w:color w:val="212529"/>
          <w:sz w:val="24"/>
          <w:szCs w:val="24"/>
          <w:lang w:val="en-US" w:eastAsia="ru-RU"/>
        </w:rPr>
        <w:t xml:space="preserve"> 2014 </w:t>
      </w:r>
      <w:r w:rsidRPr="008B1935">
        <w:rPr>
          <w:rFonts w:eastAsia="Times New Roman" w:cstheme="minorHAnsi"/>
          <w:color w:val="212529"/>
          <w:sz w:val="24"/>
          <w:szCs w:val="24"/>
          <w:lang w:eastAsia="ru-RU"/>
        </w:rPr>
        <w:t>года</w:t>
      </w:r>
    </w:p>
    <w:p w:rsidR="008B1935" w:rsidRPr="008B45F3" w:rsidRDefault="008B1935" w:rsidP="008B45F3">
      <w:pPr>
        <w:shd w:val="clear" w:color="auto" w:fill="FFFFFF"/>
        <w:spacing w:before="80" w:after="80" w:line="240" w:lineRule="auto"/>
        <w:jc w:val="center"/>
        <w:rPr>
          <w:rFonts w:eastAsia="Times New Roman" w:cstheme="minorHAnsi"/>
          <w:color w:val="212529"/>
          <w:sz w:val="24"/>
          <w:szCs w:val="24"/>
          <w:lang w:val="en-US" w:eastAsia="ru-RU"/>
        </w:rPr>
      </w:pPr>
      <w:r w:rsidRPr="008B1935">
        <w:rPr>
          <w:rFonts w:eastAsia="Times New Roman" w:cstheme="minorHAnsi"/>
          <w:b/>
          <w:bCs/>
          <w:color w:val="212529"/>
          <w:sz w:val="24"/>
          <w:szCs w:val="24"/>
          <w:lang w:eastAsia="ru-RU"/>
        </w:rPr>
        <w:t>Предисловие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Сведения о стандарте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 Внесен Федеральным агентством по техническому регулированию и метрологии (</w:t>
      </w:r>
      <w:proofErr w:type="spellStart"/>
      <w:r w:rsidRPr="008B1935">
        <w:rPr>
          <w:rFonts w:eastAsia="Times New Roman" w:cstheme="minorHAnsi"/>
          <w:color w:val="212529"/>
          <w:sz w:val="24"/>
          <w:szCs w:val="24"/>
          <w:lang w:eastAsia="ru-RU"/>
        </w:rPr>
        <w:t>Росстандарт</w:t>
      </w:r>
      <w:proofErr w:type="spellEnd"/>
      <w:r w:rsidRPr="008B1935">
        <w:rPr>
          <w:rFonts w:eastAsia="Times New Roman" w:cstheme="minorHAnsi"/>
          <w:color w:val="212529"/>
          <w:sz w:val="24"/>
          <w:szCs w:val="24"/>
          <w:lang w:eastAsia="ru-RU"/>
        </w:rPr>
        <w:t>).</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 Принят Межгосударственным советом по стандартизации, метрологии и сертификации (Протокол от 27 сентября 2013 г. N 59-П).</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7"/>
        <w:gridCol w:w="3237"/>
        <w:gridCol w:w="3696"/>
      </w:tblGrid>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Краткое наименование страны по МК (ИСО 3166) 004-97</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Код страны по МК (ИСО 3166) 004-97</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Сокращенное наименование национального органа по стандартизации</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Армения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AM</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Минэкономразвития Республики Армения</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Казахстан</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KZ</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Госстандарт Республики Казахстан</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Киргизия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KG</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proofErr w:type="spellStart"/>
            <w:r w:rsidRPr="008B1935">
              <w:rPr>
                <w:rFonts w:eastAsia="Times New Roman" w:cstheme="minorHAnsi"/>
                <w:color w:val="212529"/>
                <w:sz w:val="24"/>
                <w:szCs w:val="24"/>
                <w:lang w:eastAsia="ru-RU"/>
              </w:rPr>
              <w:t>Кыргызстандарт</w:t>
            </w:r>
            <w:proofErr w:type="spellEnd"/>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Россия</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RU</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proofErr w:type="spellStart"/>
            <w:r w:rsidRPr="008B1935">
              <w:rPr>
                <w:rFonts w:eastAsia="Times New Roman" w:cstheme="minorHAnsi"/>
                <w:color w:val="212529"/>
                <w:sz w:val="24"/>
                <w:szCs w:val="24"/>
                <w:lang w:eastAsia="ru-RU"/>
              </w:rPr>
              <w:t>Росстандарт</w:t>
            </w:r>
            <w:proofErr w:type="spellEnd"/>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Узбекистан</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UZ</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proofErr w:type="spellStart"/>
            <w:r w:rsidRPr="008B1935">
              <w:rPr>
                <w:rFonts w:eastAsia="Times New Roman" w:cstheme="minorHAnsi"/>
                <w:color w:val="212529"/>
                <w:sz w:val="24"/>
                <w:szCs w:val="24"/>
                <w:lang w:eastAsia="ru-RU"/>
              </w:rPr>
              <w:t>Узстандарт</w:t>
            </w:r>
            <w:proofErr w:type="spellEnd"/>
          </w:p>
        </w:tc>
      </w:tr>
    </w:tbl>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4. Приказом Федерального агентства по техническому регулированию и метрологии от 15 октября 2013 г. N 1160-ст межгосударственный стандарт ГОСТ 12.4.252-2013 введен в действие в качестве национального стандарта Российской Федерации с 1 марта 2014 г.</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5. Настоящий стандарт подготовлен на основе применения ГОСТ Р 12.4.246-2008.</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6. Введен впервые.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1. ОБЛАСТЬ ПРИМЕНЕНИЯ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Настоящий стандарт распространяется на средства индивидуальной защиты рук (далее - перчатки), применяемые для их защиты от вредного воздействия различных внешних факторов: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швейные (изготовленные из тканей различного сырьевого состава, искусственных и натуральных кож, трикотажных и нетканых полотен);</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трикотажные;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w:t>
      </w:r>
      <w:proofErr w:type="spellStart"/>
      <w:r w:rsidRPr="008B1935">
        <w:rPr>
          <w:rFonts w:eastAsia="Times New Roman" w:cstheme="minorHAnsi"/>
          <w:color w:val="212529"/>
          <w:sz w:val="24"/>
          <w:szCs w:val="24"/>
          <w:lang w:eastAsia="ru-RU"/>
        </w:rPr>
        <w:t>маканые</w:t>
      </w:r>
      <w:proofErr w:type="spellEnd"/>
      <w:r w:rsidRPr="008B1935">
        <w:rPr>
          <w:rFonts w:eastAsia="Times New Roman" w:cstheme="minorHAnsi"/>
          <w:color w:val="212529"/>
          <w:sz w:val="24"/>
          <w:szCs w:val="24"/>
          <w:lang w:eastAsia="ru-RU"/>
        </w:rPr>
        <w:t>, </w:t>
      </w:r>
      <w:proofErr w:type="spellStart"/>
      <w:r w:rsidRPr="008B1935">
        <w:rPr>
          <w:rFonts w:eastAsia="Times New Roman" w:cstheme="minorHAnsi"/>
          <w:color w:val="212529"/>
          <w:sz w:val="24"/>
          <w:szCs w:val="24"/>
          <w:lang w:eastAsia="ru-RU"/>
        </w:rPr>
        <w:t>штанцованные</w:t>
      </w:r>
      <w:proofErr w:type="spellEnd"/>
      <w:r w:rsidRPr="008B1935">
        <w:rPr>
          <w:rFonts w:eastAsia="Times New Roman" w:cstheme="minorHAnsi"/>
          <w:color w:val="212529"/>
          <w:sz w:val="24"/>
          <w:szCs w:val="24"/>
          <w:lang w:eastAsia="ru-RU"/>
        </w:rPr>
        <w:t> (латексные и из полимерных материалов, пленочные и на текстильной основе).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Настоящий стандарт устанавливает общие технические требования к ним и методы испытаний готовых изделий в целом.</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2. НОРМАТИВНЫЕ ССЫЛКИ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настоящем стандарте использованы нормативные ссылки на следующие стандарты:</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12.4.002-97. Система стандартов безопасности труда. Средства защиты рук от вибрации. Технические требования и методы испытаний;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12.4.063-79. Система стандартов безопасности труда. Средства защиты рук. Метод определения </w:t>
      </w:r>
      <w:proofErr w:type="spellStart"/>
      <w:r w:rsidRPr="008B1935">
        <w:rPr>
          <w:rFonts w:eastAsia="Times New Roman" w:cstheme="minorHAnsi"/>
          <w:color w:val="212529"/>
          <w:sz w:val="24"/>
          <w:szCs w:val="24"/>
          <w:lang w:eastAsia="ru-RU"/>
        </w:rPr>
        <w:t>кислото</w:t>
      </w:r>
      <w:proofErr w:type="spellEnd"/>
      <w:r w:rsidRPr="008B1935">
        <w:rPr>
          <w:rFonts w:eastAsia="Times New Roman" w:cstheme="minorHAnsi"/>
          <w:color w:val="212529"/>
          <w:sz w:val="24"/>
          <w:szCs w:val="24"/>
          <w:lang w:eastAsia="ru-RU"/>
        </w:rPr>
        <w:t>- и </w:t>
      </w:r>
      <w:proofErr w:type="spellStart"/>
      <w:r w:rsidRPr="008B1935">
        <w:rPr>
          <w:rFonts w:eastAsia="Times New Roman" w:cstheme="minorHAnsi"/>
          <w:color w:val="212529"/>
          <w:sz w:val="24"/>
          <w:szCs w:val="24"/>
          <w:lang w:eastAsia="ru-RU"/>
        </w:rPr>
        <w:t>щелочепроницаемости</w:t>
      </w:r>
      <w:proofErr w:type="spellEnd"/>
      <w:r w:rsidRPr="008B1935">
        <w:rPr>
          <w:rFonts w:eastAsia="Times New Roman" w:cstheme="minorHAnsi"/>
          <w:color w:val="212529"/>
          <w:sz w:val="24"/>
          <w:szCs w:val="24"/>
          <w:lang w:eastAsia="ru-RU"/>
        </w:rPr>
        <w:t>;</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12.4.103-83. Система стандартов безопасности труда. Одежда специальная защитная, средства индивидуальной защиты ног и рук. Классификация;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12.4.141-99. Система стандартов безопасности труда. Средства индивидуальной защиты рук. Одежда специальная и материалы для их изготовления. Методы определения сопротивления порезу;</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12.4.167-85. Система стандартов безопасности труда. Материалы пленочные полимерные для средств защиты рук. Метод определения устойчивости к истиранию;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12.4.183-91. Система стандартов безопасности труда. Материалы для средств защиты рук. Технические требования и методы испытаний;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12.4.184-97. Система стандартов безопасности труда. Ткани и материалы для специальной одежды, средств защиты рук и верха специальной обуви. Методы определения стойкости к прожиганию;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270-75. Резина. Метод определения </w:t>
      </w:r>
      <w:proofErr w:type="spellStart"/>
      <w:r w:rsidRPr="008B1935">
        <w:rPr>
          <w:rFonts w:eastAsia="Times New Roman" w:cstheme="minorHAnsi"/>
          <w:color w:val="212529"/>
          <w:sz w:val="24"/>
          <w:szCs w:val="24"/>
          <w:lang w:eastAsia="ru-RU"/>
        </w:rPr>
        <w:t>упругопрочностных</w:t>
      </w:r>
      <w:proofErr w:type="spellEnd"/>
      <w:r w:rsidRPr="008B1935">
        <w:rPr>
          <w:rFonts w:eastAsia="Times New Roman" w:cstheme="minorHAnsi"/>
          <w:color w:val="212529"/>
          <w:sz w:val="24"/>
          <w:szCs w:val="24"/>
          <w:lang w:eastAsia="ru-RU"/>
        </w:rPr>
        <w:t> свойств при растяжении;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7502-98. Рулетки измерительные металлические. Технические условия;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 ГОСТ 8846-87. Полотна и изделия трикотажные. Методы определения линейных размеров, перекоса, числа петельных рядов и петельных столбиков и длины нити в петле;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10581-91. Изделия швейные. Маркировка, упаковка, транспортирование и хранение;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11209-85. Ткани хлопчатобумажные и смешанные защитные для спецодежды. Технические условия;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12023-2003 (ИСО 5084:1996). Материалы текстильные и изделия из них. Метод определения толщины;</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12739-85. Полотна и изделия трикотажные. Метод определения устойчивости к истиранию;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13344-79. Шкурка шлифовальная тканевая водостойкая. Технические условия;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19712-89. Изделия трикотажные. Методы определения разрывных характеристик и растяжимости при нагрузках, меньше разрывных;</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20010-93. Перчатки резиновые технические. Технические условия;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28073-89. Изделия швейные. Методы определения разрывной нагрузки, удлинения ниточных швов, </w:t>
      </w:r>
      <w:proofErr w:type="spellStart"/>
      <w:r w:rsidRPr="008B1935">
        <w:rPr>
          <w:rFonts w:eastAsia="Times New Roman" w:cstheme="minorHAnsi"/>
          <w:color w:val="212529"/>
          <w:sz w:val="24"/>
          <w:szCs w:val="24"/>
          <w:lang w:eastAsia="ru-RU"/>
        </w:rPr>
        <w:t>раздвигаемости</w:t>
      </w:r>
      <w:proofErr w:type="spellEnd"/>
      <w:r w:rsidRPr="008B1935">
        <w:rPr>
          <w:rFonts w:eastAsia="Times New Roman" w:cstheme="minorHAnsi"/>
          <w:color w:val="212529"/>
          <w:sz w:val="24"/>
          <w:szCs w:val="24"/>
          <w:lang w:eastAsia="ru-RU"/>
        </w:rPr>
        <w:t> нитей ткани в швах;</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ГОСТ 29122-91. Средства индивидуальной защиты. Требования к стежкам, строчкам и швам.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3. ТЕРМИНЫ И ОПРЕДЕЛЕНИЯ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настоящем стандарте применены следующие термины с соответствующими определениями: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3.1. Кисть руки: часть руки от кончика среднего пальца до запястья.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3.2. Длина кисти: расстояние между запястьем и кончиком среднего пальца.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3.3. Перчатка: средство индивидуальной защиты, защищающее кисть руки от внешних воздействий (может быть разной длины и закрывать руку до локтя или до плеча).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3.4. Ладонная часть перчатки: часть, закрывающая ладонь.</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3.5. Тыльная часть перчатки: часть, закрывающая тыльную сторону кисти.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3.6. Свобода движений: способность манипулировать кистью руки при выполнении работ.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Примечание. Свобода движений зависит от толщины материала изделия, его эластичности и гибкости, конструкции и правильного подбора размера перчатки.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3.7. Внешнее воздействие: фактор внешней среды, который может нанести вред здоровью человека.</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4. КЛАССИФИКАЦИЯ ПЕРЧАТОК ПО НАЗНАЧЕНИЮ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Классификация и обозначение перчаток по защитным свойствам - по ГОСТ 12.4.103.</w:t>
      </w:r>
    </w:p>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4.1. Классификация швейных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Швейные перчатки в зависимости от используемых материалов и конструкции должны обеспечивать защиту от: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 механических воздействий: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истирания,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проколов,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 порезов,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вибрации;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 повышенных температур:</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теплового излучения,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открытого пламени,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искр, брызг расплавленного металла, окалины,</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контакта с нагретыми поверхностями от 40 °C до 100 °C,</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контакта с нагретыми поверхностями от 100 °C до 400 °C,</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контакта с нагретыми поверхностями выше 400 °C;</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 пониженных температур;</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4) нетоксичной пыли: мелкодисперсной пыли, крупнодисперсной пыли.</w:t>
      </w:r>
    </w:p>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4.2. Классификация перчаток из полимерных материалов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из полимерных материалов (пленочные и на текстильной основе) в зависимости от назначения, используемого сырья и конструкции должны обеспечивать защиту от: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 механических воздействий: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проколов,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порезов,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истирания;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 рентгеновских излучений;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 радиоактивных загрязнений;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4) растворов кислот (по серной кислоте):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концентрации от 50 % до 80 %,</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концентрации от 20 % до 50 %,</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концентрации до 20 %;</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5) растворов щелочей (по гидроокиси натрия):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концентрации до 20 %,</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концентрации свыше 20 %;</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6) воды и растворов нетоксичных веществ;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7) органических растворителей, в том числе лаков и красок на их основе;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 нефти, нефтепродуктов, масел, жиров;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 вредных биологических факторов (микроорганизмов);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10) электрического тока: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электрического тока напряжением до 1000 В (как основное средство защиты),</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электрического тока напряжением свыше 1000 В (как дополнительное средство защиты).</w:t>
      </w:r>
    </w:p>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4.3. Классификация трикотажных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Трикотажные перчатки должны обеспечивать защиту от: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 механических воздействий: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истирания,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порезов;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 повышенных температур;</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3) термических рисков электрической дуги.</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lastRenderedPageBreak/>
        <w:t>5. ОБЩИЕ ТЕХНИЧЕСКИЕ ТРЕБОВАНИЯ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Конструкция и изготовление перчаток должны быть таковыми, чтобы при использовании перчаток по назначению они обеспечивали необходимые защитные и эксплуатационные свойства.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и материал, из которого они изготовлены, не должны оказывать вредного воздействия на кожу рук работающих.</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Если в конструкции перчатки используются швы, то материалы и прочность швов не должны отрицательно влиять на свойства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xml:space="preserve">При производстве сигнальных изделий следует использовать </w:t>
      </w:r>
      <w:proofErr w:type="spellStart"/>
      <w:r w:rsidRPr="008B1935">
        <w:rPr>
          <w:rFonts w:eastAsia="Times New Roman" w:cstheme="minorHAnsi"/>
          <w:color w:val="212529"/>
          <w:sz w:val="24"/>
          <w:szCs w:val="24"/>
          <w:lang w:eastAsia="ru-RU"/>
        </w:rPr>
        <w:t>световозвращающие</w:t>
      </w:r>
      <w:proofErr w:type="spellEnd"/>
      <w:r w:rsidRPr="008B1935">
        <w:rPr>
          <w:rFonts w:eastAsia="Times New Roman" w:cstheme="minorHAnsi"/>
          <w:color w:val="212529"/>
          <w:sz w:val="24"/>
          <w:szCs w:val="24"/>
          <w:lang w:eastAsia="ru-RU"/>
        </w:rPr>
        <w:t xml:space="preserve"> материалы, из которых должно быть выполнено более 50 % тыльной поверхности перчатки.</w:t>
      </w:r>
    </w:p>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5.1. Удобство и эффективность использования</w:t>
      </w:r>
    </w:p>
    <w:p w:rsidR="008B1935" w:rsidRPr="008B1935" w:rsidRDefault="008B1935" w:rsidP="008B45F3">
      <w:pPr>
        <w:shd w:val="clear" w:color="auto" w:fill="FFFFFF"/>
        <w:spacing w:before="80" w:after="80" w:line="240" w:lineRule="auto"/>
        <w:jc w:val="center"/>
        <w:outlineLvl w:val="2"/>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5.1.1. Размеры кисти рук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 кисти руки определяют путем измерения ее длины и длины обхвата кисти.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таблице 1 приведены шесть размеров кисти, определенные в соответствии с антропометрическими измерениями, проведенными в различных странах.</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1</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Основные размеры кисти руки</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Размеры в миллиметрах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3"/>
        <w:gridCol w:w="3503"/>
        <w:gridCol w:w="3434"/>
      </w:tblGrid>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 кисти &lt;*&gt;</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Обхват кисти</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6</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152</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160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7</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178</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171</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8</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203</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182</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9</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229</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192</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10</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254</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204</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11</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279</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215</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Значение является условным показателем размера кисти, соответствующим обхвату кисти в дюймах</w:t>
            </w:r>
          </w:p>
        </w:tc>
      </w:tr>
    </w:tbl>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Методом интерполяции могут быть получены промежуточные размеры.</w:t>
      </w:r>
    </w:p>
    <w:p w:rsidR="008B1935" w:rsidRPr="008B1935" w:rsidRDefault="008B1935" w:rsidP="008B45F3">
      <w:pPr>
        <w:shd w:val="clear" w:color="auto" w:fill="FFFFFF"/>
        <w:spacing w:before="80" w:after="80" w:line="240" w:lineRule="auto"/>
        <w:jc w:val="center"/>
        <w:outlineLvl w:val="2"/>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5.1.2. Размеры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Размеры перчаток определяют исходя из размеров кисти, для которой они предназначены. В таблице 2 приведены шесть основных размеров перчаток.</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2</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Основные размеры перчаток</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Размеры в миллиметрах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4"/>
        <w:gridCol w:w="3407"/>
        <w:gridCol w:w="3579"/>
      </w:tblGrid>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 перчатки</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Размер кисти</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Минимальная длина перчатки</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6</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6</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220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7</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7</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230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8</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8</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240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9</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9</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250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10</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10</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260</w:t>
            </w:r>
          </w:p>
        </w:tc>
      </w:tr>
      <w:tr w:rsidR="008B1935" w:rsidRPr="008B1935" w:rsidTr="008B1935">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11</w:t>
            </w:r>
          </w:p>
        </w:tc>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11</w:t>
            </w:r>
          </w:p>
        </w:tc>
        <w:tc>
          <w:tcPr>
            <w:tcW w:w="44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270</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Примечание. Реальные размеры перчаток определяет изготовитель с учетом особенностей материала и предполагаемого назначения</w:t>
            </w:r>
          </w:p>
        </w:tc>
      </w:tr>
    </w:tbl>
    <w:p w:rsidR="008B1935" w:rsidRPr="008B1935" w:rsidRDefault="008B1935" w:rsidP="008B45F3">
      <w:pPr>
        <w:shd w:val="clear" w:color="auto" w:fill="FFFFFF"/>
        <w:spacing w:before="80" w:after="80" w:line="240" w:lineRule="auto"/>
        <w:jc w:val="center"/>
        <w:outlineLvl w:val="2"/>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5.1.3. Перчатки специального назначения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 перчаток специального применения может не совпадать со значениями, приведенными в таблице 2. Изготовитель указывает на то, что данные перчатки имеют "специальное назначение", четко указав на это в инструкции по применению и причины, по которым указанные перчатки не соответствуют значениям таблицы 2.</w:t>
      </w:r>
    </w:p>
    <w:p w:rsidR="008B1935" w:rsidRPr="008B1935" w:rsidRDefault="008B1935" w:rsidP="008B45F3">
      <w:pPr>
        <w:shd w:val="clear" w:color="auto" w:fill="FFFFFF"/>
        <w:spacing w:before="80" w:after="80" w:line="240" w:lineRule="auto"/>
        <w:jc w:val="center"/>
        <w:outlineLvl w:val="2"/>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5.1.4. Удобство манипулирования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должны позволять легко манипулировать пальцами рук.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Подвижность пальцев характеризуется уровнем свободы движений.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Уровень свободы движений оценивают в соответствии с таблицей 3.</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3</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Степень свободы движений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38"/>
        <w:gridCol w:w="5312"/>
      </w:tblGrid>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Степень свободы движений</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Минимальный диаметр стержня, соответствующий требованиям испытания, мм</w:t>
            </w:r>
          </w:p>
        </w:tc>
      </w:tr>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11</w:t>
            </w:r>
          </w:p>
        </w:tc>
      </w:tr>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2</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9,5</w:t>
            </w:r>
          </w:p>
        </w:tc>
      </w:tr>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3</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8</w:t>
            </w:r>
          </w:p>
        </w:tc>
      </w:tr>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4</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6,5</w:t>
            </w:r>
          </w:p>
        </w:tc>
      </w:tr>
      <w:tr w:rsidR="008B1935" w:rsidRPr="008B1935" w:rsidTr="008B1935">
        <w:tc>
          <w:tcPr>
            <w:tcW w:w="68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5</w:t>
            </w:r>
          </w:p>
        </w:tc>
        <w:tc>
          <w:tcPr>
            <w:tcW w:w="67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5</w:t>
            </w:r>
          </w:p>
        </w:tc>
      </w:tr>
    </w:tbl>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5.2. Требования к защитным швейным перчаткам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Швейные перчатки должны соответствовать требованиям, приведенным в таблице 4.</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4</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Показатели качества швейных перчаток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44"/>
        <w:gridCol w:w="4855"/>
        <w:gridCol w:w="2851"/>
      </w:tblGrid>
      <w:tr w:rsidR="008B1935" w:rsidRPr="008B1935" w:rsidTr="008B1935">
        <w:tc>
          <w:tcPr>
            <w:tcW w:w="37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Группа и подгруппа</w:t>
            </w: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Показатель качества</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Норма</w:t>
            </w:r>
          </w:p>
        </w:tc>
      </w:tr>
      <w:tr w:rsidR="008B1935" w:rsidRPr="008B1935" w:rsidTr="008B1935">
        <w:tc>
          <w:tcPr>
            <w:tcW w:w="37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4.1 &lt;*&gt;</w:t>
            </w: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Наличие необходимых конструктивных элементов</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НД, утвержденному в установленном порядке</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Основные линейные размеры, см, не менее:</w:t>
            </w:r>
          </w:p>
        </w:tc>
        <w:tc>
          <w:tcPr>
            <w:tcW w:w="3335"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общая длина</w:t>
            </w:r>
          </w:p>
        </w:tc>
        <w:tc>
          <w:tcPr>
            <w:tcW w:w="33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22,0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ширина на уровне перегиба напалка</w:t>
            </w:r>
          </w:p>
        </w:tc>
        <w:tc>
          <w:tcPr>
            <w:tcW w:w="3335"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12,5</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 напалка большого пальца</w:t>
            </w:r>
          </w:p>
        </w:tc>
        <w:tc>
          <w:tcPr>
            <w:tcW w:w="3335"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7,0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Требования к стежкам, строчкам и швам</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29122</w:t>
            </w:r>
          </w:p>
        </w:tc>
      </w:tr>
      <w:tr w:rsidR="008B1935" w:rsidRPr="008B1935" w:rsidTr="008B1935">
        <w:tc>
          <w:tcPr>
            <w:tcW w:w="37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вибраций</w:t>
            </w: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Разрывная нагрузка шва, Н</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250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Толщина пакета материалов, см, не более</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0,8</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Эффективность </w:t>
            </w:r>
            <w:proofErr w:type="spellStart"/>
            <w:r w:rsidRPr="008B1935">
              <w:rPr>
                <w:rFonts w:eastAsia="Times New Roman" w:cstheme="minorHAnsi"/>
                <w:color w:val="212529"/>
                <w:sz w:val="24"/>
                <w:szCs w:val="24"/>
                <w:lang w:eastAsia="ru-RU"/>
              </w:rPr>
              <w:t>виброгашения</w:t>
            </w:r>
            <w:proofErr w:type="spellEnd"/>
            <w:r w:rsidRPr="008B1935">
              <w:rPr>
                <w:rFonts w:eastAsia="Times New Roman" w:cstheme="minorHAnsi"/>
                <w:color w:val="212529"/>
                <w:sz w:val="24"/>
                <w:szCs w:val="24"/>
                <w:lang w:eastAsia="ru-RU"/>
              </w:rPr>
              <w:t>, дБ</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12.4.002</w:t>
            </w:r>
          </w:p>
        </w:tc>
      </w:tr>
      <w:tr w:rsidR="008B1935" w:rsidRPr="008B1935" w:rsidTr="008B1935">
        <w:tc>
          <w:tcPr>
            <w:tcW w:w="37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повышенных температур (контакта с нагретыми поверхностями до 100 °C)</w:t>
            </w: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Толщина пакета материалов, см, не более</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0,9</w:t>
            </w:r>
          </w:p>
        </w:tc>
      </w:tr>
      <w:tr w:rsidR="008B1935" w:rsidRPr="008B1935" w:rsidTr="008B1935">
        <w:tc>
          <w:tcPr>
            <w:tcW w:w="37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пониженных температур</w:t>
            </w:r>
          </w:p>
        </w:tc>
        <w:tc>
          <w:tcPr>
            <w:tcW w:w="64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Толщина пакета материалов, см, не более &lt;*&gt;</w:t>
            </w:r>
          </w:p>
        </w:tc>
        <w:tc>
          <w:tcPr>
            <w:tcW w:w="3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0,9</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Для всех групп и подгрупп, приведенных в 4.1.</w:t>
            </w:r>
          </w:p>
        </w:tc>
      </w:tr>
    </w:tbl>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5.3. Требования к перчаткам из полимерных материалов на текстильной основе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из полимерных материалов на тканевой, трикотажной или нетканой основе должны соответствовать требованиям, приведенным в таблице 5.</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5</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Показатели качества перчаток из полимерных материалов на тканевой, нетканой или трикотажной основе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1"/>
        <w:gridCol w:w="4366"/>
        <w:gridCol w:w="3363"/>
      </w:tblGrid>
      <w:tr w:rsidR="008B1935" w:rsidRPr="008B1935" w:rsidTr="008B1935">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Группа и подгруппа защиты</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Показатель качества</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Норма</w:t>
            </w:r>
          </w:p>
        </w:tc>
      </w:tr>
      <w:tr w:rsidR="008B1935" w:rsidRPr="008B1935" w:rsidTr="008B1935">
        <w:tc>
          <w:tcPr>
            <w:tcW w:w="41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4.2 &lt;*&gt;</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Наличие необходимых конструктивных элементов</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НД, утвержденному в установленном порядке</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508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Основные линейные размеры, см, не менее:</w:t>
            </w:r>
          </w:p>
        </w:tc>
        <w:tc>
          <w:tcPr>
            <w:tcW w:w="431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50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общая длина</w:t>
            </w:r>
          </w:p>
        </w:tc>
        <w:tc>
          <w:tcPr>
            <w:tcW w:w="43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24,0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508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ширина на уровне перегиба напалка большого пальца</w:t>
            </w:r>
          </w:p>
        </w:tc>
        <w:tc>
          <w:tcPr>
            <w:tcW w:w="431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508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 напалка большого пальца</w:t>
            </w:r>
          </w:p>
        </w:tc>
        <w:tc>
          <w:tcPr>
            <w:tcW w:w="431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7,0</w:t>
            </w:r>
          </w:p>
        </w:tc>
      </w:tr>
      <w:tr w:rsidR="008B1935" w:rsidRPr="008B1935" w:rsidTr="008B1935">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От растворов кислот, щелочей</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proofErr w:type="spellStart"/>
            <w:r w:rsidRPr="008B1935">
              <w:rPr>
                <w:rFonts w:eastAsia="Times New Roman" w:cstheme="minorHAnsi"/>
                <w:color w:val="212529"/>
                <w:sz w:val="24"/>
                <w:szCs w:val="24"/>
                <w:lang w:eastAsia="ru-RU"/>
              </w:rPr>
              <w:t>Кислото</w:t>
            </w:r>
            <w:proofErr w:type="spellEnd"/>
            <w:r w:rsidRPr="008B1935">
              <w:rPr>
                <w:rFonts w:eastAsia="Times New Roman" w:cstheme="minorHAnsi"/>
                <w:color w:val="212529"/>
                <w:sz w:val="24"/>
                <w:szCs w:val="24"/>
                <w:lang w:eastAsia="ru-RU"/>
              </w:rPr>
              <w:t>- и </w:t>
            </w:r>
            <w:proofErr w:type="spellStart"/>
            <w:r w:rsidRPr="008B1935">
              <w:rPr>
                <w:rFonts w:eastAsia="Times New Roman" w:cstheme="minorHAnsi"/>
                <w:color w:val="212529"/>
                <w:sz w:val="24"/>
                <w:szCs w:val="24"/>
                <w:lang w:eastAsia="ru-RU"/>
              </w:rPr>
              <w:t>щелочепроницаемость</w:t>
            </w:r>
            <w:proofErr w:type="spellEnd"/>
            <w:r w:rsidRPr="008B1935">
              <w:rPr>
                <w:rFonts w:eastAsia="Times New Roman" w:cstheme="minorHAnsi"/>
                <w:color w:val="212529"/>
                <w:sz w:val="24"/>
                <w:szCs w:val="24"/>
                <w:lang w:eastAsia="ru-RU"/>
              </w:rPr>
              <w:t>, ед. </w:t>
            </w:r>
            <w:proofErr w:type="spellStart"/>
            <w:r w:rsidRPr="008B1935">
              <w:rPr>
                <w:rFonts w:eastAsia="Times New Roman" w:cstheme="minorHAnsi"/>
                <w:color w:val="212529"/>
                <w:sz w:val="24"/>
                <w:szCs w:val="24"/>
                <w:lang w:eastAsia="ru-RU"/>
              </w:rPr>
              <w:t>pH</w:t>
            </w:r>
            <w:proofErr w:type="spellEnd"/>
            <w:r w:rsidRPr="008B1935">
              <w:rPr>
                <w:rFonts w:eastAsia="Times New Roman" w:cstheme="minorHAnsi"/>
                <w:color w:val="212529"/>
                <w:sz w:val="24"/>
                <w:szCs w:val="24"/>
                <w:lang w:eastAsia="ru-RU"/>
              </w:rPr>
              <w:t>, не более</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1,0</w:t>
            </w:r>
          </w:p>
        </w:tc>
      </w:tr>
      <w:tr w:rsidR="008B1935" w:rsidRPr="008B1935" w:rsidTr="008B1935">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воды, растворов нетоксичных веществ</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Водопроницаемость</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должны быть водонепроницаемыми</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Для всех групп и подгрупп, приведенных в 4.2.</w:t>
            </w:r>
          </w:p>
        </w:tc>
      </w:tr>
    </w:tbl>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t>5.4. Требования к перчаткам из полимерных материалов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из полимерных материалов (</w:t>
      </w:r>
      <w:proofErr w:type="spellStart"/>
      <w:r w:rsidRPr="008B1935">
        <w:rPr>
          <w:rFonts w:eastAsia="Times New Roman" w:cstheme="minorHAnsi"/>
          <w:color w:val="212529"/>
          <w:sz w:val="24"/>
          <w:szCs w:val="24"/>
          <w:lang w:eastAsia="ru-RU"/>
        </w:rPr>
        <w:t>маканые</w:t>
      </w:r>
      <w:proofErr w:type="spellEnd"/>
      <w:r w:rsidRPr="008B1935">
        <w:rPr>
          <w:rFonts w:eastAsia="Times New Roman" w:cstheme="minorHAnsi"/>
          <w:color w:val="212529"/>
          <w:sz w:val="24"/>
          <w:szCs w:val="24"/>
          <w:lang w:eastAsia="ru-RU"/>
        </w:rPr>
        <w:t>, сварные, </w:t>
      </w:r>
      <w:proofErr w:type="spellStart"/>
      <w:r w:rsidRPr="008B1935">
        <w:rPr>
          <w:rFonts w:eastAsia="Times New Roman" w:cstheme="minorHAnsi"/>
          <w:color w:val="212529"/>
          <w:sz w:val="24"/>
          <w:szCs w:val="24"/>
          <w:lang w:eastAsia="ru-RU"/>
        </w:rPr>
        <w:t>штанцованные</w:t>
      </w:r>
      <w:proofErr w:type="spellEnd"/>
      <w:r w:rsidRPr="008B1935">
        <w:rPr>
          <w:rFonts w:eastAsia="Times New Roman" w:cstheme="minorHAnsi"/>
          <w:color w:val="212529"/>
          <w:sz w:val="24"/>
          <w:szCs w:val="24"/>
          <w:lang w:eastAsia="ru-RU"/>
        </w:rPr>
        <w:t>) должны соответствовать требованиям, приведенным в таблице 6.</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6</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Показатели качества СИЗ рук из полимерных материалов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09"/>
        <w:gridCol w:w="4049"/>
        <w:gridCol w:w="3292"/>
      </w:tblGrid>
      <w:tr w:rsidR="008B1935" w:rsidRPr="008B1935" w:rsidTr="008B1935">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Группа и подгруппа защиты</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Показатель качества</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Норма</w:t>
            </w:r>
          </w:p>
        </w:tc>
      </w:tr>
      <w:tr w:rsidR="008B1935" w:rsidRPr="008B1935" w:rsidTr="008B1935">
        <w:tc>
          <w:tcPr>
            <w:tcW w:w="45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4.2 &lt;*&gt;</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Внешний вид и дефекты внешнего вида</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20010 и НД, утвержденному в установленном порядке</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Основные линейные размеры, мм</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20010</w:t>
            </w:r>
          </w:p>
        </w:tc>
      </w:tr>
      <w:tr w:rsidR="008B1935" w:rsidRPr="008B1935" w:rsidTr="008B1935">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Группа и подгруппа защиты</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Показатель качества</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Норма</w:t>
            </w:r>
          </w:p>
        </w:tc>
      </w:tr>
      <w:tr w:rsidR="008B1935" w:rsidRPr="008B1935" w:rsidTr="008B1935">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воды и растворов нетоксичных веществ</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Водопроницаемость</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должны быть водонепроницаемыми</w:t>
            </w:r>
          </w:p>
        </w:tc>
      </w:tr>
      <w:tr w:rsidR="008B1935" w:rsidRPr="008B1935" w:rsidTr="008B1935">
        <w:tc>
          <w:tcPr>
            <w:tcW w:w="45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растворов кислот и щелочей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proofErr w:type="spellStart"/>
            <w:r w:rsidRPr="008B1935">
              <w:rPr>
                <w:rFonts w:eastAsia="Times New Roman" w:cstheme="minorHAnsi"/>
                <w:color w:val="212529"/>
                <w:sz w:val="24"/>
                <w:szCs w:val="24"/>
                <w:lang w:eastAsia="ru-RU"/>
              </w:rPr>
              <w:t>Кислото</w:t>
            </w:r>
            <w:proofErr w:type="spellEnd"/>
            <w:r w:rsidRPr="008B1935">
              <w:rPr>
                <w:rFonts w:eastAsia="Times New Roman" w:cstheme="minorHAnsi"/>
                <w:color w:val="212529"/>
                <w:sz w:val="24"/>
                <w:szCs w:val="24"/>
                <w:lang w:eastAsia="ru-RU"/>
              </w:rPr>
              <w:t>- и </w:t>
            </w:r>
            <w:proofErr w:type="spellStart"/>
            <w:r w:rsidRPr="008B1935">
              <w:rPr>
                <w:rFonts w:eastAsia="Times New Roman" w:cstheme="minorHAnsi"/>
                <w:color w:val="212529"/>
                <w:sz w:val="24"/>
                <w:szCs w:val="24"/>
                <w:lang w:eastAsia="ru-RU"/>
              </w:rPr>
              <w:t>щелочепроницаемость</w:t>
            </w:r>
            <w:proofErr w:type="spellEnd"/>
            <w:r w:rsidRPr="008B1935">
              <w:rPr>
                <w:rFonts w:eastAsia="Times New Roman" w:cstheme="minorHAnsi"/>
                <w:color w:val="212529"/>
                <w:sz w:val="24"/>
                <w:szCs w:val="24"/>
                <w:lang w:eastAsia="ru-RU"/>
              </w:rPr>
              <w:t>, ед. </w:t>
            </w:r>
            <w:proofErr w:type="spellStart"/>
            <w:r w:rsidRPr="008B1935">
              <w:rPr>
                <w:rFonts w:eastAsia="Times New Roman" w:cstheme="minorHAnsi"/>
                <w:color w:val="212529"/>
                <w:sz w:val="24"/>
                <w:szCs w:val="24"/>
                <w:lang w:eastAsia="ru-RU"/>
              </w:rPr>
              <w:t>pH</w:t>
            </w:r>
            <w:proofErr w:type="spellEnd"/>
            <w:r w:rsidRPr="008B1935">
              <w:rPr>
                <w:rFonts w:eastAsia="Times New Roman" w:cstheme="minorHAnsi"/>
                <w:color w:val="212529"/>
                <w:sz w:val="24"/>
                <w:szCs w:val="24"/>
                <w:lang w:eastAsia="ru-RU"/>
              </w:rPr>
              <w:t>, не более</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Водопроницаемость</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должны быть водонепроницаемыми</w:t>
            </w:r>
          </w:p>
        </w:tc>
      </w:tr>
      <w:tr w:rsidR="008B1935" w:rsidRPr="008B1935" w:rsidTr="008B1935">
        <w:tc>
          <w:tcPr>
            <w:tcW w:w="45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электрического тока</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Диэлектрические свойства (ток утечки при заданном напряжении), мА, не более</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Прочность шва при разрыве, Н/см, не менее &lt;**&gt;</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25,0</w:t>
            </w:r>
          </w:p>
        </w:tc>
      </w:tr>
      <w:tr w:rsidR="008B1935" w:rsidRPr="008B1935" w:rsidTr="008B1935">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радиоактивных загрязнений и рентгеновских излучений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12.4.217</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ГОСТ 12.4.217</w:t>
            </w:r>
          </w:p>
        </w:tc>
      </w:tr>
      <w:tr w:rsidR="008B1935" w:rsidRPr="008B1935" w:rsidTr="008B1935">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От биологических факторов (микроорганизмов)</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Водонепроницаемость</w:t>
            </w:r>
          </w:p>
        </w:tc>
        <w:tc>
          <w:tcPr>
            <w:tcW w:w="44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должны быть водонепроницаемыми</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Для СИЗ рук всех групп и подгрупп, приведенных в 4.2.</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Для </w:t>
            </w:r>
            <w:proofErr w:type="spellStart"/>
            <w:r w:rsidRPr="008B1935">
              <w:rPr>
                <w:rFonts w:eastAsia="Times New Roman" w:cstheme="minorHAnsi"/>
                <w:color w:val="212529"/>
                <w:sz w:val="24"/>
                <w:szCs w:val="24"/>
                <w:lang w:eastAsia="ru-RU"/>
              </w:rPr>
              <w:t>штанцованных</w:t>
            </w:r>
            <w:proofErr w:type="spellEnd"/>
            <w:r w:rsidRPr="008B1935">
              <w:rPr>
                <w:rFonts w:eastAsia="Times New Roman" w:cstheme="minorHAnsi"/>
                <w:color w:val="212529"/>
                <w:sz w:val="24"/>
                <w:szCs w:val="24"/>
                <w:lang w:eastAsia="ru-RU"/>
              </w:rPr>
              <w:t> перчаток</w:t>
            </w:r>
          </w:p>
        </w:tc>
      </w:tr>
    </w:tbl>
    <w:p w:rsidR="008B1935" w:rsidRPr="008B1935" w:rsidRDefault="008B1935" w:rsidP="008B45F3">
      <w:pPr>
        <w:shd w:val="clear" w:color="auto" w:fill="FFFFFF"/>
        <w:spacing w:before="80" w:after="80" w:line="240" w:lineRule="auto"/>
        <w:jc w:val="center"/>
        <w:outlineLvl w:val="1"/>
        <w:rPr>
          <w:rFonts w:eastAsia="Times New Roman" w:cstheme="minorHAnsi"/>
          <w:b/>
          <w:bCs/>
          <w:color w:val="212529"/>
          <w:sz w:val="24"/>
          <w:szCs w:val="24"/>
          <w:lang w:eastAsia="ru-RU"/>
        </w:rPr>
      </w:pPr>
      <w:r w:rsidRPr="008B1935">
        <w:rPr>
          <w:rFonts w:eastAsia="Times New Roman" w:cstheme="minorHAnsi"/>
          <w:b/>
          <w:bCs/>
          <w:color w:val="212529"/>
          <w:sz w:val="24"/>
          <w:szCs w:val="24"/>
          <w:lang w:eastAsia="ru-RU"/>
        </w:rPr>
        <w:lastRenderedPageBreak/>
        <w:t>5.5. Требования к трикотажным перчаткам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Трикотажные перчатки должны соответствовать требованиям, приведенным в таблице 7.</w:t>
      </w:r>
    </w:p>
    <w:p w:rsidR="008B1935" w:rsidRPr="008B1935" w:rsidRDefault="008B1935" w:rsidP="008B45F3">
      <w:pPr>
        <w:shd w:val="clear" w:color="auto" w:fill="FFFFFF"/>
        <w:spacing w:before="80" w:after="80" w:line="240" w:lineRule="auto"/>
        <w:jc w:val="right"/>
        <w:rPr>
          <w:rFonts w:eastAsia="Times New Roman" w:cstheme="minorHAnsi"/>
          <w:color w:val="212529"/>
          <w:sz w:val="24"/>
          <w:szCs w:val="24"/>
          <w:lang w:eastAsia="ru-RU"/>
        </w:rPr>
      </w:pPr>
      <w:r w:rsidRPr="008B1935">
        <w:rPr>
          <w:rFonts w:eastAsia="Times New Roman" w:cstheme="minorHAnsi"/>
          <w:color w:val="212529"/>
          <w:sz w:val="24"/>
          <w:szCs w:val="24"/>
          <w:lang w:eastAsia="ru-RU"/>
        </w:rPr>
        <w:t>Таблица 7</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b/>
          <w:bCs/>
          <w:color w:val="212529"/>
          <w:sz w:val="24"/>
          <w:szCs w:val="24"/>
          <w:lang w:eastAsia="ru-RU"/>
        </w:rPr>
        <w:t>Показатели качества трикотажных СИЗ рук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9"/>
        <w:gridCol w:w="3856"/>
        <w:gridCol w:w="4335"/>
      </w:tblGrid>
      <w:tr w:rsidR="008B1935" w:rsidRPr="008B1935" w:rsidTr="008B1935">
        <w:tc>
          <w:tcPr>
            <w:tcW w:w="337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Группа и подгруппа защиты</w:t>
            </w: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Показатель качества</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Норма</w:t>
            </w:r>
          </w:p>
        </w:tc>
      </w:tr>
      <w:tr w:rsidR="008B1935" w:rsidRPr="008B1935" w:rsidTr="008B1935">
        <w:tc>
          <w:tcPr>
            <w:tcW w:w="33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4.3 &lt;*&gt;</w:t>
            </w: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Внешний вид</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 НД, утвержденному в установленном порядке</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готовых изделиях не допускаются:</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сквозные прорывы,</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штопка общей площадью более 1,5 см,</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пропуски </w:t>
            </w:r>
            <w:proofErr w:type="spellStart"/>
            <w:r w:rsidRPr="008B1935">
              <w:rPr>
                <w:rFonts w:eastAsia="Times New Roman" w:cstheme="minorHAnsi"/>
                <w:color w:val="212529"/>
                <w:sz w:val="24"/>
                <w:szCs w:val="24"/>
                <w:lang w:eastAsia="ru-RU"/>
              </w:rPr>
              <w:t>краеобметочного</w:t>
            </w:r>
            <w:proofErr w:type="spellEnd"/>
            <w:r w:rsidRPr="008B1935">
              <w:rPr>
                <w:rFonts w:eastAsia="Times New Roman" w:cstheme="minorHAnsi"/>
                <w:color w:val="212529"/>
                <w:sz w:val="24"/>
                <w:szCs w:val="24"/>
                <w:lang w:eastAsia="ru-RU"/>
              </w:rPr>
              <w:t> шва,</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обрыв латексной нити в напульснике</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Основные линейные размеры, см, не менее</w:t>
            </w:r>
          </w:p>
        </w:tc>
        <w:tc>
          <w:tcPr>
            <w:tcW w:w="524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w:t>
            </w:r>
          </w:p>
        </w:tc>
        <w:tc>
          <w:tcPr>
            <w:tcW w:w="524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21,0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ширина</w:t>
            </w:r>
          </w:p>
        </w:tc>
        <w:tc>
          <w:tcPr>
            <w:tcW w:w="524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7,5</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длина напалка большого пальца</w:t>
            </w:r>
          </w:p>
        </w:tc>
        <w:tc>
          <w:tcPr>
            <w:tcW w:w="524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7,5</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Растяжимость напульсника, мм, не менее</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140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Необратимая деформация напульсника, %, не более</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6,0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Стойкость к истиранию, число оборотов, не менее</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100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Сопротивление отрыву полимерного точечного покрытия, число циклов, не менее &lt;**&gt;</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150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Сопротивление порезу, Н/мм, не менее</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2,0</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Огнестойкость, с</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Проба не должна гореть и тлеть после удаления из пламени</w:t>
            </w:r>
          </w:p>
        </w:tc>
      </w:tr>
      <w:tr w:rsidR="008B1935" w:rsidRPr="008B1935" w:rsidTr="008B19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1935" w:rsidRPr="008B1935" w:rsidRDefault="008B1935" w:rsidP="008B45F3">
            <w:pPr>
              <w:spacing w:before="80" w:after="80" w:line="240" w:lineRule="auto"/>
              <w:rPr>
                <w:rFonts w:eastAsia="Times New Roman" w:cstheme="minorHAnsi"/>
                <w:color w:val="212529"/>
                <w:sz w:val="24"/>
                <w:szCs w:val="24"/>
                <w:lang w:eastAsia="ru-RU"/>
              </w:rPr>
            </w:pPr>
          </w:p>
        </w:tc>
        <w:tc>
          <w:tcPr>
            <w:tcW w:w="4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Стойкость к прожиганию, с, не менее</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50</w:t>
            </w:r>
          </w:p>
        </w:tc>
      </w:tr>
      <w:tr w:rsidR="008B1935" w:rsidRPr="008B1935" w:rsidTr="008B1935">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&lt;*&gt; Для всех групп и подгрупп изделий по 4.3.</w:t>
            </w:r>
          </w:p>
          <w:p w:rsidR="008B1935" w:rsidRPr="008B1935" w:rsidRDefault="008B1935" w:rsidP="008B45F3">
            <w:pPr>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&lt;**&gt; Для трикотажных перчаток с полимерным точечным покрытием</w:t>
            </w:r>
          </w:p>
        </w:tc>
      </w:tr>
    </w:tbl>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6. ТРЕБОВАНИЯ К ПЕРЧАТКАМ ОТ МИНИМАЛЬНЫХ РИСКОВ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Перчатки по своим показателям качества, не соответствующие требованиям, приведенным в таблицах 4 - 7, могут быть использованы для защиты рук только от минимальных рисков (см. Приложение А).</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7. ТРЕБОВАНИЯ К МАТЕРИАЛАМ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Помимо указанных выше показателей качества перчаток, определяемых на изделиях в целом, должны устанавливаться показатели качества, характеризующие основные защитные свойства материалов, из которых они изготовлены. В зависимости от назначения перчаток и использованных материалов требования к показателям качества и методы их определения должны соответствовать ГОСТ 12.4.183.</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8. МЕТОДЫ ИСПЫТАНИЙ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 Измерение кисти рук и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8.1.1. Окружность руки измеряют металлической лентой по ГОСТ 7502 на расстоянии 20 мм от развилки большого и указательного пальцев (см. рисунок 1).</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noProof/>
          <w:color w:val="212529"/>
          <w:sz w:val="24"/>
          <w:szCs w:val="24"/>
          <w:lang w:eastAsia="ru-RU"/>
        </w:rPr>
        <w:drawing>
          <wp:inline distT="0" distB="0" distL="0" distR="0">
            <wp:extent cx="2676525" cy="1581150"/>
            <wp:effectExtent l="0" t="0" r="9525" b="0"/>
            <wp:docPr id="3" name="Рисунок 3" descr="https://mobile.olimpoks.ru/Prepare/Doc/1482/1/b75a910d-04d2-49fd-a450-a59a54c12462/i/3b45bee6-ed89-468a-bfff-f439825859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b75a910d-04d2-49fd-a450-a59a54c12462/i/3b45bee6-ed89-468a-bfff-f4398258599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581150"/>
                    </a:xfrm>
                    <a:prstGeom prst="rect">
                      <a:avLst/>
                    </a:prstGeom>
                    <a:noFill/>
                    <a:ln>
                      <a:noFill/>
                    </a:ln>
                  </pic:spPr>
                </pic:pic>
              </a:graphicData>
            </a:graphic>
          </wp:inline>
        </w:drawing>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Рисунок 1. Измерение длины окружности кисти руки и длины кисти: а - длина кисти; б - ладонь; в - тыльная сторона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8.1.2. Длину руки измеряют в миллиметрах, как обозначено на рисунке 1.</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8.1.3. Длину перчатки измеряют от вершины среднего пальца до конца перчатки на тыльной стороне (см. рисунок 2).</w:t>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noProof/>
          <w:color w:val="212529"/>
          <w:sz w:val="24"/>
          <w:szCs w:val="24"/>
          <w:lang w:eastAsia="ru-RU"/>
        </w:rPr>
        <w:drawing>
          <wp:inline distT="0" distB="0" distL="0" distR="0">
            <wp:extent cx="1828800" cy="2133600"/>
            <wp:effectExtent l="0" t="0" r="0" b="0"/>
            <wp:docPr id="2" name="Рисунок 2" descr="https://mobile.olimpoks.ru/Prepare/Doc/1482/1/b75a910d-04d2-49fd-a450-a59a54c12462/i/ef91fffe-65c3-4371-9e0f-87b0f2bb24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b75a910d-04d2-49fd-a450-a59a54c12462/i/ef91fffe-65c3-4371-9e0f-87b0f2bb24e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133600"/>
                    </a:xfrm>
                    <a:prstGeom prst="rect">
                      <a:avLst/>
                    </a:prstGeom>
                    <a:noFill/>
                    <a:ln>
                      <a:noFill/>
                    </a:ln>
                  </pic:spPr>
                </pic:pic>
              </a:graphicData>
            </a:graphic>
          </wp:inline>
        </w:drawing>
      </w:r>
    </w:p>
    <w:p w:rsidR="008B1935"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color w:val="212529"/>
          <w:sz w:val="24"/>
          <w:szCs w:val="24"/>
          <w:lang w:eastAsia="ru-RU"/>
        </w:rPr>
        <w:t>Рисунок 2. Измерение длины и ширины перчатки: а - длина перчатки; б - ширина перчатки; в - длина большого пальца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Для измерения длины перчатку необходимо свободно подвесить за средний палец к вертикально расположенной линейке. Перчатку, не растягивая, необходимо разгладить, расправив морщины и складки. Полученную минимальную длину записывают с точностью до миллиметра.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8.1.4. Если у перчатки есть пришитый манжет или она сделана из эластичного материала, размеры указывают для нерастянутого состояния.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8.2. Метод определения уровня свободы движений рук.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8.2.1. Количество образцов.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Для испытания необходимо отобрать не менее четырех пар изделий.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8.2.2. Необходимое оборудование.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Пять твердых контрольных стержней из нержавеющей стали длиной 40 мм и диаметром 5; 6,5; 8; 9,5 и 11 мм.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8.2.3. Проведение испытания.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xml:space="preserve">Стержень помещают на плоскую поверхность, </w:t>
      </w:r>
      <w:proofErr w:type="gramStart"/>
      <w:r w:rsidRPr="008B1935">
        <w:rPr>
          <w:rFonts w:eastAsia="Times New Roman" w:cstheme="minorHAnsi"/>
          <w:color w:val="212529"/>
          <w:sz w:val="24"/>
          <w:szCs w:val="24"/>
          <w:lang w:eastAsia="ru-RU"/>
        </w:rPr>
        <w:t>например</w:t>
      </w:r>
      <w:proofErr w:type="gramEnd"/>
      <w:r w:rsidRPr="008B1935">
        <w:rPr>
          <w:rFonts w:eastAsia="Times New Roman" w:cstheme="minorHAnsi"/>
          <w:color w:val="212529"/>
          <w:sz w:val="24"/>
          <w:szCs w:val="24"/>
          <w:lang w:eastAsia="ru-RU"/>
        </w:rPr>
        <w:t xml:space="preserve"> на стол, и оператор в перчатке должен взять стержень, обхватив только большим и указательным пальцами. Оператор должен брать последовательно каждый стержень трижды (без ненужного ощупывания) в течение 30 с.</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8.2.4. Результат.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Результатом является диаметр самого маленького стержня, который в ходе эксперимента может быть поднят оператором трижды в течение 30 с.</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 Метод определения водонепроницаемости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Настоящий метод предназначен для определения водонепроницаемости полимерных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8.3.1. Отбор проб.</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Для проведения испытаний отбирают необходимое количество средств защиты рук, но не менее 3 шт.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8.3.2. Проведение испытания.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8.3.2.1. Климатические условия проведения испытаний - по ГОСТ 10681.</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8.3.2.2. В перчатку заливают воду и подвешивают изделие на штативе вертикально. Уровень воды внутри изделия должен быть на 5 см ниже края (или полимерного покрытия перчатки). Время испытаний 30 мин. Появление влаги определяют визуально.</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8.3.3. Обработка результатов.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Средство индивидуальной защиты рук считают водонепроницаемым, если за время испытаний вода не появилась на поверхности образца.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8.4. Метод определения диэлектрических свойств резиновых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Определение диэлектрических свойств резиновых перчаток следует проводить в соответствии с утвержденной в установленном порядке Инструкцией по применению и испытанию средств защиты, используемых в электроустановках.</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 Метод определения сопротивления отрыву ПВХ-точечного покрытия.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Настоящий метод предназначен для определения сопротивления отрыву поливинилхлоридного точечного покрытия СИЗ руки материалов для их изготовления.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Сущность метода заключается в определении числа циклов при отрыве ПВХ-точечного покрытия.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8.5.1. Отбор образцов и подготовка к испытаниям.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8.5.1.1. Для проведения испытаний отбирают две пары перчаток.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8.5.1.2. Из ладонной стороны перчаток в продольном направлении вырезают не менее пяти напалков. Длина образца для испытания должна быть (100 +/- 5) мм.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8.5.1.3. В качестве подложки под образец используют полоску длиной 110 мм и шириной 35 - 40 мм из хлопчатобумажной кирзы по НД, утвержденному в установленном порядке. Полоску вырезают так, чтобы нить основы кирзы располагалась в поперечном направлении, и вставляют в зажимы рабочего стола прибора.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8.5.1.4. На </w:t>
      </w:r>
      <w:proofErr w:type="spellStart"/>
      <w:r w:rsidRPr="008B1935">
        <w:rPr>
          <w:rFonts w:eastAsia="Times New Roman" w:cstheme="minorHAnsi"/>
          <w:color w:val="212529"/>
          <w:sz w:val="24"/>
          <w:szCs w:val="24"/>
          <w:lang w:eastAsia="ru-RU"/>
        </w:rPr>
        <w:t>инденторе</w:t>
      </w:r>
      <w:proofErr w:type="spellEnd"/>
      <w:r w:rsidRPr="008B1935">
        <w:rPr>
          <w:rFonts w:eastAsia="Times New Roman" w:cstheme="minorHAnsi"/>
          <w:color w:val="212529"/>
          <w:sz w:val="24"/>
          <w:szCs w:val="24"/>
          <w:lang w:eastAsia="ru-RU"/>
        </w:rPr>
        <w:t> закрепляют полоску водостойкой шкурки по ГОСТ 13344.</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8.5.2. Аппаратура.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Испытания проводят на приборе АИЛП-1 для определения устойчивости к истиранию латексных и полимерных материалов по ГОСТ 12.4.167.</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8.5.3. Проведение испытаний.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8.5.3.1. Подготовленные образцы для испытания закрепляют в зажимах прибора. При закреплении образец для испытания растягивают на 20 - 30 %. Рабочий участок образца для испытания составляет (60 +/- 5) мм.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8.5.3.2. С помощью механизма </w:t>
      </w:r>
      <w:proofErr w:type="spellStart"/>
      <w:r w:rsidRPr="008B1935">
        <w:rPr>
          <w:rFonts w:eastAsia="Times New Roman" w:cstheme="minorHAnsi"/>
          <w:color w:val="212529"/>
          <w:sz w:val="24"/>
          <w:szCs w:val="24"/>
          <w:lang w:eastAsia="ru-RU"/>
        </w:rPr>
        <w:t>нагружения</w:t>
      </w:r>
      <w:proofErr w:type="spellEnd"/>
      <w:r w:rsidRPr="008B1935">
        <w:rPr>
          <w:rFonts w:eastAsia="Times New Roman" w:cstheme="minorHAnsi"/>
          <w:color w:val="212529"/>
          <w:sz w:val="24"/>
          <w:szCs w:val="24"/>
          <w:lang w:eastAsia="ru-RU"/>
        </w:rPr>
        <w:t> устанавливают нагрузку на образец, равную 0,5 кгс.</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8.5.3.3. </w:t>
      </w:r>
      <w:proofErr w:type="spellStart"/>
      <w:r w:rsidRPr="008B1935">
        <w:rPr>
          <w:rFonts w:eastAsia="Times New Roman" w:cstheme="minorHAnsi"/>
          <w:color w:val="212529"/>
          <w:sz w:val="24"/>
          <w:szCs w:val="24"/>
          <w:lang w:eastAsia="ru-RU"/>
        </w:rPr>
        <w:t>Индентор</w:t>
      </w:r>
      <w:proofErr w:type="spellEnd"/>
      <w:r w:rsidRPr="008B1935">
        <w:rPr>
          <w:rFonts w:eastAsia="Times New Roman" w:cstheme="minorHAnsi"/>
          <w:color w:val="212529"/>
          <w:sz w:val="24"/>
          <w:szCs w:val="24"/>
          <w:lang w:eastAsia="ru-RU"/>
        </w:rPr>
        <w:t> опускают на образец и включают прибор.</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8.5.3.4. Периодически (через 20 циклов) выключают прибор и визуально осматривают образец для испытания.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8.5.4. Обработка результатов.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8.5.4.1. За показатель сопротивления отрыву ПВХ-точечного покрытия принимают число циклов при отрыве первых двух точек.</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8.5.4.2. За результат испытания принимают среднеарифметическое пяти измерений.</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8.6. Наличие необходимых конструктивных элементов определяют визуально.</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8.7. Основные линейные размеры и толщину определяют в соответствии с НД на данный вид испытуемой перчатки.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8.8. Требования к стежкам, строчкам и швам - по ГОСТ 29122.</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8.9. Разрывная нагрузка шва - по ГОСТ 28073.</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8.10. Эффективность </w:t>
      </w:r>
      <w:proofErr w:type="spellStart"/>
      <w:r w:rsidRPr="008B1935">
        <w:rPr>
          <w:rFonts w:eastAsia="Times New Roman" w:cstheme="minorHAnsi"/>
          <w:color w:val="212529"/>
          <w:sz w:val="24"/>
          <w:szCs w:val="24"/>
          <w:lang w:eastAsia="ru-RU"/>
        </w:rPr>
        <w:t>виброгашения</w:t>
      </w:r>
      <w:proofErr w:type="spellEnd"/>
      <w:r w:rsidRPr="008B1935">
        <w:rPr>
          <w:rFonts w:eastAsia="Times New Roman" w:cstheme="minorHAnsi"/>
          <w:color w:val="212529"/>
          <w:sz w:val="24"/>
          <w:szCs w:val="24"/>
          <w:lang w:eastAsia="ru-RU"/>
        </w:rPr>
        <w:t> - по ГОСТ 12.4.002.</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8.11. Толщина пакета материалов - по ГОСТ 12023.</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Нагрузка, при которой определяют толщину, устанавливается в стандартах и другой технической документации на текстильные материалы в зависимости от их назначения.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8.12. </w:t>
      </w:r>
      <w:proofErr w:type="spellStart"/>
      <w:r w:rsidRPr="008B1935">
        <w:rPr>
          <w:rFonts w:eastAsia="Times New Roman" w:cstheme="minorHAnsi"/>
          <w:color w:val="212529"/>
          <w:sz w:val="24"/>
          <w:szCs w:val="24"/>
          <w:lang w:eastAsia="ru-RU"/>
        </w:rPr>
        <w:t>Кислото</w:t>
      </w:r>
      <w:proofErr w:type="spellEnd"/>
      <w:r w:rsidRPr="008B1935">
        <w:rPr>
          <w:rFonts w:eastAsia="Times New Roman" w:cstheme="minorHAnsi"/>
          <w:color w:val="212529"/>
          <w:sz w:val="24"/>
          <w:szCs w:val="24"/>
          <w:lang w:eastAsia="ru-RU"/>
        </w:rPr>
        <w:t>- и </w:t>
      </w:r>
      <w:proofErr w:type="spellStart"/>
      <w:r w:rsidRPr="008B1935">
        <w:rPr>
          <w:rFonts w:eastAsia="Times New Roman" w:cstheme="minorHAnsi"/>
          <w:color w:val="212529"/>
          <w:sz w:val="24"/>
          <w:szCs w:val="24"/>
          <w:lang w:eastAsia="ru-RU"/>
        </w:rPr>
        <w:t>щелочепроницаемость</w:t>
      </w:r>
      <w:proofErr w:type="spellEnd"/>
      <w:r w:rsidRPr="008B1935">
        <w:rPr>
          <w:rFonts w:eastAsia="Times New Roman" w:cstheme="minorHAnsi"/>
          <w:color w:val="212529"/>
          <w:sz w:val="24"/>
          <w:szCs w:val="24"/>
          <w:lang w:eastAsia="ru-RU"/>
        </w:rPr>
        <w:t> - по ГОСТ 12.4.063.</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8.13. Прочность при разрыве резиновых перчаток - по ГОСТ 270.</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8.14. </w:t>
      </w:r>
      <w:proofErr w:type="spellStart"/>
      <w:r w:rsidRPr="008B1935">
        <w:rPr>
          <w:rFonts w:eastAsia="Times New Roman" w:cstheme="minorHAnsi"/>
          <w:color w:val="212529"/>
          <w:sz w:val="24"/>
          <w:szCs w:val="24"/>
          <w:lang w:eastAsia="ru-RU"/>
        </w:rPr>
        <w:t>Внешневидовые</w:t>
      </w:r>
      <w:proofErr w:type="spellEnd"/>
      <w:r w:rsidRPr="008B1935">
        <w:rPr>
          <w:rFonts w:eastAsia="Times New Roman" w:cstheme="minorHAnsi"/>
          <w:color w:val="212529"/>
          <w:sz w:val="24"/>
          <w:szCs w:val="24"/>
          <w:lang w:eastAsia="ru-RU"/>
        </w:rPr>
        <w:t> дефекты трикотажных перчаток - по ГОСТ 8846.</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8.15. Растяжимость трикотажного напульсника - по ГОСТ 19712.</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8.16. Необратимая деформация трикотажного напульсника - по ГОСТ 19712.</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8.17. Стойкость к истиранию трикотажных перчаток - по ГОСТ 12739.</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8.18. Сопротивление порезу трикотажных перчаток - по ГОСТ 12.4.141.</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8.19. Огнестойкость трикотажных перчаток - по ГОСТ 11209.</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8.20. Стойкость к прожиганию трикотажных перчаток - по ГОСТ 12.4.184.</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9. МАРКИРОВКА И ИНФОРМАЦИЯ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9.1. Маркировка.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9.1.1. Перчатки должны иметь маркировку по защитным свойствам в соответствии с ГОСТ 12.4.115 или пиктограммы (см. Приложение Б).</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9.1.2. На каждой перчатке должны быть четко указаны следующие данные: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а) наименование, торговая марка или другие идентификаторы изготовителя или его официального представителя;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б) назначение изделия, коммерческое наименование или код, позволяющий потребителю четко определить изделие;</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размер;</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г) при необходимости должен быть указан срок годности;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lastRenderedPageBreak/>
        <w:t>д) пиктограмма, если изделие соответствует требованиям соответствующего стандарта.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9.1.3. На упаковке перчаток должны быть:</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а) наименование и полный адрес изготовителя, включая страну или его официального представителя;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б) данные по 9.1.2, перечисления б), в), г);</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надпись "Только для минимальных рисков" или аналогичное выражение, если перчатки предназначены для защиты пользователя только от рисков, перечисленных в Приложении 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г) пиктограммы, обозначающие назначение перчаток (см. Приложение Б);</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 соответствующее указание при обеспечении перчаткой защиты только для части кисти.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9.2. К перчаткам прилагают инструкцию по хранению и уходу.</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9.3. Информация, предоставляемая изготовителем.</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Информация должна сопровождать перчатки и предоставляться по требованию. Информация должна включать в себя: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а) наименование и полный адрес изготовителя, включая страну или его официального представителя;</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б) маркировку изделия в соответствии с 9.1.2, перечисление б);</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в) ссылку на соответствующий стандарт (перчатки могут изготавливаться по ТУ);</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г) доступные размеры и, в случае необходимости, сведения по 5.1.3;</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д) в случае необходимости, как указано в 9.2.2, пиктограмму, указывающую на защитные свойства, с указанием характеристик вредных факторов. Далее должны быть объяснение рабочих характеристик СИЗ рук и ссылки на соответствующие стандарты;</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е) перечень веществ, содержащихся в перчатке, способных вызывать аллергию;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ж) инструкцию по применению;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з) инструкцию по уходу (условия стирки или химчистки) и хранению;</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и) тип упаковки при транспортировании и хранении;</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к) срок хранения на перчатках и упаковке при значительном снижении защитных свойств в результате хранения.</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ПРИЛОЖЕНИЕ А (СПРАВОЧНОЕ). ОПРЕДЕЛЕНИЕ СРЕДСТВА ИНДИВИДУАЛЬНОЙ ЗАЩИТЫ РУК ТОЛЬКО ДЛЯ МИНИМАЛЬНЫХ РИСКОВ</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Эта категория относится только к средствам защиты рук, предназначенным для защиты от:</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механических поверхностных воздействий (садовые перчатки и т. п.);</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чистящих средств слабого действия (перчатки, защищающие от разбавленных растворов моющих средств и т. п.);</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рисков, возникающих при обращении с предметами, температура которых не превышает 50 °C, не подвергающих человека опасности серьезного ожога;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атмосферных воздействий неисключительного и </w:t>
      </w:r>
      <w:proofErr w:type="spellStart"/>
      <w:r w:rsidRPr="008B1935">
        <w:rPr>
          <w:rFonts w:eastAsia="Times New Roman" w:cstheme="minorHAnsi"/>
          <w:color w:val="212529"/>
          <w:sz w:val="24"/>
          <w:szCs w:val="24"/>
          <w:lang w:eastAsia="ru-RU"/>
        </w:rPr>
        <w:t>неэкстремального</w:t>
      </w:r>
      <w:proofErr w:type="spellEnd"/>
      <w:r w:rsidRPr="008B1935">
        <w:rPr>
          <w:rFonts w:eastAsia="Times New Roman" w:cstheme="minorHAnsi"/>
          <w:color w:val="212529"/>
          <w:sz w:val="24"/>
          <w:szCs w:val="24"/>
          <w:lang w:eastAsia="ru-RU"/>
        </w:rPr>
        <w:t> характеров (сезонная одежда);</w:t>
      </w:r>
    </w:p>
    <w:p w:rsidR="008B1935" w:rsidRPr="008B1935" w:rsidRDefault="008B1935" w:rsidP="008B45F3">
      <w:pPr>
        <w:shd w:val="clear" w:color="auto" w:fill="FFFFFF"/>
        <w:spacing w:before="80" w:after="80" w:line="240" w:lineRule="auto"/>
        <w:jc w:val="both"/>
        <w:rPr>
          <w:rFonts w:eastAsia="Times New Roman" w:cstheme="minorHAnsi"/>
          <w:color w:val="212529"/>
          <w:sz w:val="24"/>
          <w:szCs w:val="24"/>
          <w:lang w:eastAsia="ru-RU"/>
        </w:rPr>
      </w:pPr>
      <w:r w:rsidRPr="008B1935">
        <w:rPr>
          <w:rFonts w:eastAsia="Times New Roman" w:cstheme="minorHAnsi"/>
          <w:color w:val="212529"/>
          <w:sz w:val="24"/>
          <w:szCs w:val="24"/>
          <w:lang w:eastAsia="ru-RU"/>
        </w:rPr>
        <w:t>- слабых ударов и вибрации, не влияющих на жизненные функции человека и неспособных нанести непоправимый ущерб здоровью.</w:t>
      </w:r>
    </w:p>
    <w:p w:rsidR="008B1935" w:rsidRPr="008B1935" w:rsidRDefault="008B1935" w:rsidP="008B45F3">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8B1935">
        <w:rPr>
          <w:rFonts w:eastAsia="Times New Roman" w:cstheme="minorHAnsi"/>
          <w:b/>
          <w:bCs/>
          <w:color w:val="212529"/>
          <w:kern w:val="36"/>
          <w:sz w:val="24"/>
          <w:szCs w:val="24"/>
          <w:lang w:eastAsia="ru-RU"/>
        </w:rPr>
        <w:t>ПРИЛОЖЕНИЕ Б (СПРАВОЧНОЕ). ПИКТОГРАММЫ</w:t>
      </w:r>
    </w:p>
    <w:p w:rsidR="003E11B8" w:rsidRPr="008B1935" w:rsidRDefault="008B1935" w:rsidP="008B45F3">
      <w:pPr>
        <w:shd w:val="clear" w:color="auto" w:fill="FFFFFF"/>
        <w:spacing w:before="80" w:after="80" w:line="240" w:lineRule="auto"/>
        <w:jc w:val="center"/>
        <w:rPr>
          <w:rFonts w:eastAsia="Times New Roman" w:cstheme="minorHAnsi"/>
          <w:color w:val="212529"/>
          <w:sz w:val="24"/>
          <w:szCs w:val="24"/>
          <w:lang w:eastAsia="ru-RU"/>
        </w:rPr>
      </w:pPr>
      <w:r w:rsidRPr="008B1935">
        <w:rPr>
          <w:rFonts w:eastAsia="Times New Roman" w:cstheme="minorHAnsi"/>
          <w:noProof/>
          <w:color w:val="212529"/>
          <w:sz w:val="24"/>
          <w:szCs w:val="24"/>
          <w:lang w:eastAsia="ru-RU"/>
        </w:rPr>
        <w:lastRenderedPageBreak/>
        <w:drawing>
          <wp:inline distT="0" distB="0" distL="0" distR="0">
            <wp:extent cx="4419600" cy="3962400"/>
            <wp:effectExtent l="0" t="0" r="0" b="0"/>
            <wp:docPr id="1" name="Рисунок 1" descr="https://mobile.olimpoks.ru/Prepare/Doc/1482/1/b75a910d-04d2-49fd-a450-a59a54c12462/i/7adb2218-0468-465c-a49b-4c6cef970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b75a910d-04d2-49fd-a450-a59a54c12462/i/7adb2218-0468-465c-a49b-4c6cef970cc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3962400"/>
                    </a:xfrm>
                    <a:prstGeom prst="rect">
                      <a:avLst/>
                    </a:prstGeom>
                    <a:noFill/>
                    <a:ln>
                      <a:noFill/>
                    </a:ln>
                  </pic:spPr>
                </pic:pic>
              </a:graphicData>
            </a:graphic>
          </wp:inline>
        </w:drawing>
      </w:r>
      <w:bookmarkEnd w:id="0"/>
    </w:p>
    <w:sectPr w:rsidR="003E11B8" w:rsidRPr="008B1935"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B1935"/>
    <w:rsid w:val="008B45F3"/>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1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1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9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9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19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9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1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3734</Words>
  <Characters>21284</Characters>
  <Application>Microsoft Office Word</Application>
  <DocSecurity>0</DocSecurity>
  <Lines>177</Lines>
  <Paragraphs>49</Paragraphs>
  <ScaleCrop>false</ScaleCrop>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2022-11-28T07:16:00Z</dcterms:modified>
</cp:coreProperties>
</file>