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43" w:rsidRPr="00672CB4" w:rsidRDefault="00482043" w:rsidP="00672CB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bookmarkStart w:id="0" w:name="_GoBack"/>
      <w:r w:rsidRPr="00672CB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ФЕДЕРАЛЬНАЯ СЛУЖБА ПО НАДЗОРУ В СФЕРЕ ЗАЩИТЫ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ПРАВ ПОТРЕБИТЕЛЕЙ И БЛАГОПОЛУЧИЯ ЧЕЛОВЕКА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ГЛАВНЫЙ ГОСУДАРСТВЕННЫЙ САНИТАРНЫЙ ВРАЧ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РОССИЙСКОЙ ФЕДЕРАЦИИ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28 января 2021 г. N 2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 УТВЕРЖДЕНИИ САНИТАРНЫХ ПРАВИЛ И НОРМ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САНПИН 1.2.3685-21 "ГИГИЕНИЧЕСКИЕ НОРМАТИВЫ И ТРЕБОВАНИЯ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К ОБЕСПЕЧЕНИЮ БЕЗОПАСНОСТИ И (ИЛИ) БЕЗВРЕДНОСТИ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ДЛЯ ЧЕЛОВЕКА ФАКТОРОВ СРЕДЫ ОБИТАНИЯ"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соответствии со статьей 39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пунктом 2 Положения о государственном санитарно-эпидемиологическом нормировании, утвержденного постановлением Правительства Российской Федерации от 24.07.2000 N 554 (Собрание законодательства Российской Федерации, 2000, N 31, ст. 3295; 2005, N 39, ст. 3953), постановляю: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Утвердить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 согласно приложению.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Ввести в действие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 с 01.03.2021.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Установить срок действия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до 01.03.2027.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672CB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V. ФИЗИЧЕСКИЕ ФАКТОРЫ (ЗА ИСКЛЮЧЕНИЕМ ИОНИЗИРУЮЩЕГО ИЗЛУЧЕНИЯ)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Предельно допустимые уровни физических факторов на рабочих местах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25. Гигиенические нормативы физических факторов неионизирующей природы (далее - физические факторы) на рабочих местах не распространяются на условия труда водолазов, космонавтов, условия выполнения аварийно-спасательных работ или боевых задач.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26. Гигиенические нормативы физических факторов в условиях производственной среды определяются как предельно допустимые уровни факторов, которые при ежедневной (кроме выходных дней) работе в течение 8 ч, но не более 40 ч в неделю, в течение всего рабочего стажа не вызывают заболеваний или отклонений в состоянии здоровья, обнаруживаемых современными методами исследований, в процессе работы или в отдаленные сроки жизни настоящего и последующего поколений.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27. Показателями, характеризующими микроклимат на рабочих местах в производственных помещениях, являются: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температура воздуха;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температура поверхностей ограждающих конструкций (стены, потолок, пол), устройств, а также технологического оборудования или ограждающих его устройств;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относительная влажность воздуха;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скорость движения воздуха;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интенсивность теплового облучения.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28. Допустимые величины параметров микроклимата на рабочих местах в помещениях оцениваются в зависимости от категории работ по уровню </w:t>
      </w:r>
      <w:proofErr w:type="spellStart"/>
      <w:r w:rsidRPr="00672CB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энерготрат</w:t>
      </w:r>
      <w:proofErr w:type="spellEnd"/>
      <w:r w:rsidRPr="00672CB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организма.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Категории работ по уровню </w:t>
      </w:r>
      <w:proofErr w:type="spellStart"/>
      <w:r w:rsidRPr="00672CB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энерготрат</w:t>
      </w:r>
      <w:proofErr w:type="spellEnd"/>
      <w:r w:rsidRPr="00672CB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 организма</w:t>
      </w:r>
    </w:p>
    <w:p w:rsidR="00482043" w:rsidRPr="00672CB4" w:rsidRDefault="00482043" w:rsidP="00672CB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672CB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5.1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1854"/>
        <w:gridCol w:w="7132"/>
      </w:tblGrid>
      <w:tr w:rsidR="00672CB4" w:rsidRPr="00672CB4" w:rsidTr="00482043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043" w:rsidRPr="00672CB4" w:rsidRDefault="00482043" w:rsidP="00672CB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Категории работ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043" w:rsidRPr="00672CB4" w:rsidRDefault="00482043" w:rsidP="00672CB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Энерготраты</w:t>
            </w:r>
            <w:proofErr w:type="spellEnd"/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 Вт</w:t>
            </w:r>
          </w:p>
        </w:tc>
        <w:tc>
          <w:tcPr>
            <w:tcW w:w="9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043" w:rsidRPr="00672CB4" w:rsidRDefault="00482043" w:rsidP="00672CB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Характер работ, примеры видов работ и профессий</w:t>
            </w:r>
          </w:p>
        </w:tc>
      </w:tr>
      <w:tr w:rsidR="00672CB4" w:rsidRPr="00672CB4" w:rsidTr="00482043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043" w:rsidRPr="00672CB4" w:rsidRDefault="00482043" w:rsidP="00672CB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043" w:rsidRPr="00672CB4" w:rsidRDefault="00482043" w:rsidP="00672CB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043" w:rsidRPr="00672CB4" w:rsidRDefault="00482043" w:rsidP="00672CB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672CB4" w:rsidRPr="00672CB4" w:rsidTr="00482043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043" w:rsidRPr="00672CB4" w:rsidRDefault="00482043" w:rsidP="00672CB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Iа</w:t>
            </w:r>
            <w:proofErr w:type="spellEnd"/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043" w:rsidRPr="00672CB4" w:rsidRDefault="00482043" w:rsidP="00672CB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139</w:t>
            </w:r>
          </w:p>
        </w:tc>
        <w:tc>
          <w:tcPr>
            <w:tcW w:w="9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043" w:rsidRPr="00672CB4" w:rsidRDefault="00482043" w:rsidP="00672CB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Ряд профессий на предприятиях точного </w:t>
            </w:r>
            <w:proofErr w:type="spellStart"/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приборо</w:t>
            </w:r>
            <w:proofErr w:type="spellEnd"/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и машиностроения, на часовом, швейном производствах, в сфере управления</w:t>
            </w:r>
          </w:p>
        </w:tc>
      </w:tr>
      <w:tr w:rsidR="00672CB4" w:rsidRPr="00672CB4" w:rsidTr="00482043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043" w:rsidRPr="00672CB4" w:rsidRDefault="00482043" w:rsidP="00672CB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Iб</w:t>
            </w:r>
            <w:proofErr w:type="spellEnd"/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043" w:rsidRPr="00672CB4" w:rsidRDefault="00482043" w:rsidP="00672CB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140 - 174</w:t>
            </w:r>
          </w:p>
        </w:tc>
        <w:tc>
          <w:tcPr>
            <w:tcW w:w="9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043" w:rsidRPr="00672CB4" w:rsidRDefault="00482043" w:rsidP="00672CB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Работы, производимые сидя, стоя или связанные с ходьбой и сопровождающиеся физическим напряжением</w:t>
            </w:r>
          </w:p>
        </w:tc>
      </w:tr>
      <w:tr w:rsidR="00672CB4" w:rsidRPr="00672CB4" w:rsidTr="00482043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043" w:rsidRPr="00672CB4" w:rsidRDefault="00482043" w:rsidP="00672CB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IIа</w:t>
            </w:r>
            <w:proofErr w:type="spellEnd"/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043" w:rsidRPr="00672CB4" w:rsidRDefault="00482043" w:rsidP="00672CB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175 - 232</w:t>
            </w:r>
          </w:p>
        </w:tc>
        <w:tc>
          <w:tcPr>
            <w:tcW w:w="9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043" w:rsidRPr="00672CB4" w:rsidRDefault="00482043" w:rsidP="00672CB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Работы, связанные с постоянной ходьбой, перемещением мелких (до 1 кг) изделий или предметов в положении стоя или сидя и требующие определенного физического напряжения</w:t>
            </w:r>
          </w:p>
        </w:tc>
      </w:tr>
      <w:tr w:rsidR="00672CB4" w:rsidRPr="00672CB4" w:rsidTr="00482043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043" w:rsidRPr="00672CB4" w:rsidRDefault="00482043" w:rsidP="00672CB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IIб</w:t>
            </w:r>
            <w:proofErr w:type="spellEnd"/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043" w:rsidRPr="00672CB4" w:rsidRDefault="00482043" w:rsidP="00672CB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233 - 290</w:t>
            </w:r>
          </w:p>
        </w:tc>
        <w:tc>
          <w:tcPr>
            <w:tcW w:w="9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043" w:rsidRPr="00672CB4" w:rsidRDefault="00482043" w:rsidP="00672CB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Работы, связанные с ходьбой, перемещением и переноской тяжестей до 10 кг и сопровождающиеся умеренным физическим напряжением</w:t>
            </w:r>
          </w:p>
        </w:tc>
      </w:tr>
      <w:tr w:rsidR="00672CB4" w:rsidRPr="00672CB4" w:rsidTr="00482043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043" w:rsidRPr="00672CB4" w:rsidRDefault="00482043" w:rsidP="00672CB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043" w:rsidRPr="00672CB4" w:rsidRDefault="00482043" w:rsidP="00672CB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290</w:t>
            </w:r>
          </w:p>
        </w:tc>
        <w:tc>
          <w:tcPr>
            <w:tcW w:w="9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043" w:rsidRPr="00672CB4" w:rsidRDefault="00482043" w:rsidP="00672CB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72CB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Работы, связанные с постоянными передвижениями, перемещением и переноской значительных (свыше 10 кг) тяжестей и требующие больших физических усилий</w:t>
            </w:r>
          </w:p>
        </w:tc>
      </w:tr>
      <w:bookmarkEnd w:id="0"/>
    </w:tbl>
    <w:p w:rsidR="003E11B8" w:rsidRPr="00672CB4" w:rsidRDefault="003E11B8" w:rsidP="00672CB4">
      <w:pPr>
        <w:spacing w:before="80" w:after="8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672CB4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82043"/>
    <w:rsid w:val="004F5E63"/>
    <w:rsid w:val="00672CB4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2022-11-28T07:34:00Z</dcterms:modified>
</cp:coreProperties>
</file>