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bookmarkStart w:id="0" w:name="_GoBack"/>
      <w:r w:rsidRPr="00480D52">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ПРИКАЗ</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от 31 января 2022 г. N 36</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ОБ УТВЕРЖДЕНИИ РЕКОМЕНДАЦИЙ ПО КЛАССИФИКАЦИИ, ОБНАРУЖЕНИЮ, РАСПОЗНАВАНИЮ И ОПИСАНИЮ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 соответствии с частью шестой статьи 218 Трудового кодекса Российской Федерации и подпунктом 5.2.24(2)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Утвердить Рекомендации по классификации, обнаружению, распознаванию и описанию опасностей согласно приложению.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Установить, что настоящий приказ вступает в силу с 1 марта 2022 г.</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Врио Министра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 БАТАЛИНА</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Утверждены</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приказом Министерства труда</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 социальной защиты</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Российской Федерации</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от 31 января 2022 г. N 36</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РЕКОМЕНДАЦИИ ПО КЛАССИФИКАЦИИ, ОБНАРУЖЕНИЮ, РАСПОЗНАВАНИЮ И ОПИСАНИЮ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I. РЕКОМЕНДАЦИИ ПО КЛАССИФИКАЦИИ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Выявленные опасности рекомендуется классифицировать следующими способами: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по видам профессиональной деятельности работников с учетом наличия вредных (опасных) производственных факторов;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по причинам возникновения опасностей на рабочих местах (рабочих зонах), при выполнении работ, при нештатной (аварийной) ситуации;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&lt;1&gt;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lastRenderedPageBreak/>
        <w:t>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приложениях N 1 и N 2 к Рекомендациям.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II. РЕКОМЕНДАЦИИ ПО ОБНАРУЖЕНИЮ РАСПОЗНАВАНИЮ И ОПИСАНИЮ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По результатам выявления (идентификации) опасностей, являющегося ключевым этапом при 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&lt;2&gt; ГОСТ Р 51901.1-2002 "Менеджмент риска. Анализ риска технологических систем" (принят и введен в действие постановлением Госстандарта России от 7 июня 2002 г. N 236-ст).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&lt;3&gt; ГОСТ Р ИСО 45001-2020. Национальный стандарт Российской Федерации. Системы менеджмента безопасности труда и охраны здоровья. Требования и руководство по применению" (принят приказом Росстандарта от 28 августа 2020 г. N 581-ст).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Нахождение и распознавание опасностей на рабочих местах рекомендуется выполнять посредством: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сбора исходной информации, необходимой для нахождения и распознавания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&lt;4&gt; Статья 214 Трудового кодекса Российской Федерации.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lastRenderedPageBreak/>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Рекомендации по сбору исходной информации, необходимой для нахождения и распознавания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 На данном этапе рекомендуется провести сбор информации, включающей в себя: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сведения об условиях труда: результатах специальной оценки условий труда и (или) производственного контроля условий труда у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 Источниками информации для выявления (идентификации) опасностей являются: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перечень видов выполняемых работ, мест пребывания работника при выполнении работ, нештатных и аварийных ситуаций;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примерный перечень объектов возникновения опасностей: используемое оборудование, 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приложении N 3 к Рекомендациям;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сведения, содержащиеся в протоколах исследований, предписаниях, актах, справках и других документах органов государственного контроля (надзора);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результаты проведения производственного контроля условий труда;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результаты проведения специальной оценки условий труда;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материалы расследований несчастных случаев и профессиональных заболеваний, а также микроповреждений (микротравм);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 сведения об оказании работникам и иным лицам первой медицинской помощи на территории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 сведения об использовании аптечек первой помощи;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12) жалобы и обращения работников по поводу имеющихся на их рабочих местах (рабочих зонах) факторов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13) результаты анализа анкет, бланков, опросных листов и пр.;</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14) опыт практической деятельности работодателя, включая статистические данные;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15) результаты ступенчатого контроля за условиями и охраной труда.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 xml:space="preserve">12. Приведенные в пункте 3 Рекомендаций и в приложении N 3 к Рекомендациям примерные перечни не являются окончательными и исчерпывающими, работодатель вправе дополнять их сведениями, </w:t>
      </w:r>
      <w:r w:rsidRPr="00480D52">
        <w:rPr>
          <w:rFonts w:eastAsia="Times New Roman" w:cstheme="minorHAnsi"/>
          <w:color w:val="000000" w:themeColor="text1"/>
          <w:sz w:val="24"/>
          <w:szCs w:val="24"/>
          <w:lang w:eastAsia="ru-RU"/>
        </w:rPr>
        <w:lastRenderedPageBreak/>
        <w:t>характерными для осуществляемой им деятельности, добавляя в указанные перечни дополнительные данные.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Перед началом процедуры нахождения и распознавания опасностей рекомендуется реализовать мероприятия, предусмотренные пунктом 6 Рекомендаций.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Рекомендации по нахождению распознаванию и описанию опасностей на основе анализа государственных нормативных требований охраны труда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известны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N 1.</w:t>
      </w:r>
    </w:p>
    <w:p w:rsidR="0056070B" w:rsidRPr="00480D52" w:rsidRDefault="0056070B" w:rsidP="00480D52">
      <w:pPr>
        <w:spacing w:before="80" w:after="80" w:line="240" w:lineRule="auto"/>
        <w:jc w:val="right"/>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Таблица N 1</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Состав нормативных правовых актов и иных документов для проведения анализа</w:t>
      </w:r>
    </w:p>
    <w:tbl>
      <w:tblPr>
        <w:tblW w:w="0" w:type="auto"/>
        <w:tblCellMar>
          <w:top w:w="15" w:type="dxa"/>
          <w:left w:w="15" w:type="dxa"/>
          <w:bottom w:w="15" w:type="dxa"/>
          <w:right w:w="15" w:type="dxa"/>
        </w:tblCellMar>
        <w:tblLook w:val="04A0" w:firstRow="1" w:lastRow="0" w:firstColumn="1" w:lastColumn="0" w:noHBand="0" w:noVBand="1"/>
      </w:tblPr>
      <w:tblGrid>
        <w:gridCol w:w="778"/>
        <w:gridCol w:w="3512"/>
        <w:gridCol w:w="3252"/>
        <w:gridCol w:w="2908"/>
      </w:tblGrid>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N п/п</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Источник информации</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Что смотреть в рамках анализа</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Содержание итоговой информации</w:t>
            </w:r>
          </w:p>
        </w:tc>
      </w:tr>
      <w:tr w:rsidR="0056070B" w:rsidRPr="00480D52" w:rsidTr="0056070B">
        <w:tc>
          <w:tcPr>
            <w:tcW w:w="135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Нормативные правовые акты</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Профессиональные стандарты</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Описание трудовых функций, входящих в профессиональный стандарт (функциональная карта вида профессиональной деятельности),</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Характеристика обобщенных трудовых функций</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выполняемых работ;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подготовке персонала</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1.2</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Стандарты безопасности труда, в том числе разработанные и применяемые работодателем</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Требования к безопасному выполнению работ</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выполняемых работ, мест выполнения работ, нештатных и аварийных ситуаций;</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1.3</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Межотраслевые/отраслевые правила по охране труда</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Требования к зданиям, территории, площадкам, организации рабочих мест, производственным процессам</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выполняемых работ, мест выполнения работ, нештатных и аварийных ситуаций;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 и опасных событий;</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w:t>
            </w:r>
          </w:p>
        </w:tc>
      </w:tr>
      <w:tr w:rsidR="0056070B" w:rsidRPr="00480D52" w:rsidTr="0056070B">
        <w:tc>
          <w:tcPr>
            <w:tcW w:w="135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Локальные нормативные документы</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2.1</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Должностные инструкции работников (персонала)</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Характеристика работ</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выполняемых работ, мест выполнения работ, нештатных и аварийных ситуаций;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2.2</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Инструкции по охране труда</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Требования к зданиям, территории, площадкам, организации рабочих мест, производственным процессам</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выполняемых работ, нештатных и аварийных ситуаций;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 и опасных событий;</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w:t>
            </w:r>
          </w:p>
        </w:tc>
      </w:tr>
      <w:tr w:rsidR="0056070B" w:rsidRPr="00480D52" w:rsidTr="0056070B">
        <w:tc>
          <w:tcPr>
            <w:tcW w:w="135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Техническая документация</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3.1</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Нормативные технические документы (стандарты и регламенты выполнения работ, технологические карты)</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Перечни выполняемых работ, описание технологического процесса, используемое оборудование, инструменты, сырье и т.д.</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выполняемых работ, мест выполнения работ, нештатных и аварийных ситуаций;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 и опасных событий;</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3.2</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Инструкции по эксплуатации оборудования, приспособлений и инструментов</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Раздел "Требования безопасности"</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требований к безопасному выполнению работ и обслуживанию оборудования, приспособлений и инструментов, зданий и сооружений</w:t>
            </w:r>
          </w:p>
        </w:tc>
      </w:tr>
      <w:tr w:rsidR="0056070B" w:rsidRPr="00480D52" w:rsidTr="0056070B">
        <w:tc>
          <w:tcPr>
            <w:tcW w:w="135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Результаты контроля состояния охраны и условий труда</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4.1</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Результаты производственного контроля за условиями труда и выполнением санитарно-противоэпидемических и профилактических мероприятий</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Протоколы инструментальных измерений факторов производственной среды</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мест пребывания работников;</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факторов, обуславливающих возможность возникновения опасностей и опасных событий</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4.2</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Результаты проведения специальной оценки условий труда</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Карта специальной оценки условий труда,</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Протоколы инструментальных измерений факторов производственной среды и трудового процесса</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мест пребывания работников;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 и опасных событий;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факторов, обуславливающих возможность возникновения опасностей и опасных событий</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4.3</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42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Причины и обстоятельства несчастных случаев</w:t>
            </w:r>
          </w:p>
        </w:tc>
        <w:tc>
          <w:tcPr>
            <w:tcW w:w="4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возникновения опасностей и факторов, обуславливающих возможность возникновения опасностей и опасных событий;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Инвентаризация объектов исследования: нештатных и аварийных ситуаций;</w:t>
            </w:r>
          </w:p>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Идентификация опасных событий, которые реализовывались у работодателя</w:t>
            </w:r>
          </w:p>
        </w:tc>
      </w:tr>
    </w:tbl>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17. На основании должностных инструкций, технологических карт, регламентов, стандартов работ и иных документов, перечисленных в таблице N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выполняемые работы;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места пребывания работников при выполнении работ;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нештатные и аварийные ситуации.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пункте 17 Рекомендаций исследуемым объектам рекомендуется руководствоваться следующими правилами: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если объекты возникновения опасностей являются стационарными и действуют на всех 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19. Исходя из определенных объектов исследования рекомендуется провести анализ положений, перечисленных в таблице N 1, нормативных актов и иных сведений, затем установить состав идентифицированных требований к каждому объекту исследования с учетом положений пункта 18 Рекомендаций.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20. На каждом объекте исследования полученную в соответствии с таблицей N 1 итоговую информацию далее рекомендуется сопоставить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&lt;5&gt;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(приложение N 1 к Рекомендациям). Опасность считается предварительно идентифицированной в случае совпадения сведений из профессионального стандарта с аналогичными данными указанной примерной классификации.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22. 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&lt;6&gt;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стандарта безопасности труда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&lt;7&gt;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После этого указанные требования к каждому объекту исследования рекомендуется сравнить с объектами возникновения опасностей (приложение N 3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&lt;8&gt;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28. 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 рамках СУОТ &lt;8&gt;, а оборудование, приспособления и инструменты - с объектами возникновения опасностей (приложение N 3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29. 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30. Если объектами исследования являются места выполнения работ, на основе информации из используемых работодателем результатов проведения специальной оценки условий труда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(приложение N 3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&lt;9&gt;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31. Если объектами исследования являются нештатные и аварийные ситуации, на основе 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После этого указанные требования рекомендуется сравнить с объектами возникновения опасностей (приложение N 3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N 1 к Рекомендациям) и примерной классификацией опасностей в зависимости от причин возникновения опасностей (приложение N 2 к Рекомендациям). 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32. По результатам выполнения пунктов 21 - 31 Рекомендаций формируется предварительный перечень опасностей с привязкой к объектам исследования, перечисленным в пункте 17 Рекомендаций.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33. 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 В Перечень рекомендуется включать следующие позиции: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наименование объекта исследования (рабочего места/рабочей зоны/производственной операции/производственного объекта/вида выполняемых работ/нештатной (аварийной) ситуации);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наименование предварительно идентифицированной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описание потенциального опасного события в соответствии с Примерным перечнем опасностей и мер по управлению ими в рамках СУОТ &lt;10&gt;;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&lt;10&gt; Приложение N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N 776н.</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наименование объектов возникновения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перечень рабочих мест и иных объектов исследования, которые подвергаются воздействию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перечень существующих мер контроля риска (защиты от опасности) в соответствии с идентифицированными в соответствии с таблицей N 1 требованиями с указанием ссылок на нормативные правовые акты и иные документы, содержащих данные требования;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оценку вероятности опасного события (заполняется предварительно);</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оценку потенциальных последствий опасного события (заполняется предварительно);</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 дополнительные меры по контролю риска (защите от опасности) (заполняется для высоких рисков и при необходимости для умеренных рисков).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34. Располагать опасности при формировании указанного в пункте 33 Рекомендаций Перечня (реестра) опасностей рекомендуется в порядке их значимости: от наибольшей значимости к наименьшей (т.е. от наибольшей оценки уровней профессиональных рисков к наименьшей).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35. Результатом сбора исходных данных анализа государственных нормативных требований охраны труда и требований иных перечисленных в таблице N 1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пункте 33 Рекомендаций.</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Рекомендации по нахождению и распознаванию опасностей на основе обследования рабочих мест и иных объектов исследования, а также опроса работников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пунктом 33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37. Обследование рабочих мест и иных объектов исследования рекомендуется осуществлять путем: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наблюдения за выполнением работниками порученной им работы и их действиями;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опроса работников, специалистов и непосредственных руководителей работ;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выявления источников опасностей и (или) опасных ситуаций (инициирующих событий), связанных с выполняемыми работами, и иных аналогичных действий;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оценки исправности и режимов работы оборудования.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приложении N 4 к Рекомендациям Рекомендуемой анкете результатов осмотра места нахождения работников при выполнении работ, форма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уточнения мест пребывания работников в течение рабочего дня (смены);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выявления непостоянных объектов и факторов возникновения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уточнения состава выявленных объектов и факторов возникновения опасностей;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уточнения нештатных и аварийных ситуаций, которые происходили или могли бы произойти;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применения мер управления профессиональными рисками, определенных нормативными требованиями;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применения мер управления профессиональными рисками, не выявленных на этапе анализа требований в соответствии с пунктом 15 Рекомендаций;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сбора предложений по снижению уровней профессиональных рисков.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(приложение N 5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рекомендуется внести в Перечень (реестр) опасностей на исследуемых объектах, рекомендуемая форма которого приведена в пункте 32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&lt;11&gt; Приказ Министерства труда и социальной защиты Российской Федерации от 28 декабря 2021 г. N 926 "Об утверждении Рекомендаций по выбору методов оценки уровней профессиональных рисков и по снижению уровней таких рисков".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43. Выявленные в соответствии с указанными Рекомендациями опасности учитываются в СУОТ у конкретного работодателя в целях принятия мер по их снижению.</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ПРИЛОЖЕНИЕ N 1. ПРИМЕРНАЯ КЛАССИФИКАЦИЯ ОПАСНОСТЕЙ ПО ВИДАМ ДЕЯТЕЛЬНОСТИ</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 Опасности, связанные с профессиональной деятельностью работника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Выполнение работ с инструментами, предметами труда и средствами производства и, имеющими: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недостаточную механическую прочность;</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форму, способную травмировать (острые части и кромки, колющие части, заусенцы, шероховатости и другие травмирующие части).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Выполнение работ, связанных с наличием движущихся машин (оборудования) и их частей, имеющих форму и (или) конструкцию, способную нанести травму.</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Выполнение работ по монтажу, ремонту и обслуживанию электрических сетей с опасным напряжением (выше 36 В постоянного тока и 50 В переменного тока).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Выполнение работ с применением взрывоопасных и легковоспламеняющихся веществ.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Выполнение работы на высоте.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Выполнение работ в противопожарной службе (пожарной охране).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Выполнение работ при осуществлении и обеспечении медицинской деятельности.</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 Опасности, связанные с организацией производственной деятельности у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Наличие (деятельность) поставщиков, подрядчиков, посетителей и других лиц, способные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Наличие скользких полов, лестниц, перепадов высот по пути движения, способное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Движение транспорта, в том числе в цехе и на территории работодателя, способное привести к опасному событию.</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III. Опасности, не связанные с профессиональной деятельностью работника и организацией производственной деятельности у работодателя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Размещение производственных объектов в особом пространстве: над землей, под землей, на воде, под водой, повреждение которых способно привести к опасному событию.</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IV. Опасности, связанные с профессиональными качествами работника, выполняющего данную работу</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Недостаточные для выполнения работы: образование, профессиональная подготовка, квалификация, стаж, опыт.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ПРИЛОЖЕНИЕ N 2. ПРИМЕРНАЯ КЛАССИФИКАЦИЯ ОПАСНОСТЕЙ В ЗАВИСИМОСТИ ОТ ПРИЧИН ВОЗНИКНОВЕНИЯ ОПАСНОСТЕЙ</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 Физические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Радиационные опасности возникают: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 воздействии природных и техногенных источников ионизирующего излучения;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 недостаточности мер защиты от воздействия природных и техногенных источников ионизирующего излучения.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Пожар является результатом химической реакции веществ вследствие: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неисправностей технологического оборудования, электрооборудования и электрических сетей.</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 Химические опасности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Взрывоопасными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Окисляющими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Легковоспламеняющимися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Токсичными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Вызывающими ускорение коррозии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Раздражающими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Повышающими чувствительность</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Канцерогенными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Мутагенными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промышленной безопасности.</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III. Эргономическая опасность</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IV. Биологическая опасность</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Биологическая опасность может возникать в случае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бактериями,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грибками,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патогенными микроорганизмами (в т.ч. вирусами), их носителями,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гельминтами и их яйцами,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кровососущими насекомыми и иными членистоногими, являющимися переносчиками патогенных микроорганизмов,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грызунами, дикими и бродячими животными, являющимися переносчиками патогенных микроорганизмов и гельминтов.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V. Природная опасность</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неустойчивость людей и оборудования, вызванная порывами ветра при работе на высоте;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образованные льдом и снегом скользкие поверхности и покрытия, особенно на высоте;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удары молнии, способные привести к разрушению объектов, повреждению машин и оборудования, травмированию людей;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прямое воздействие солнечного лучистого тепла;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воздействие низких/высоких температур воздуха.</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ПРИЛОЖЕНИЕ N 3. ПРИМЕРНЫЙ ПЕРЕЧЕНЬ ОБЪЕКТОВ ВОЗНИКНОВЕНИЯ ОПАСНОСТЕЙ</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 Здания и сооружения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Жилые помещения (дома, гостиницы, общежития)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Общественные (учебные заведения, театры, клубы, больницы)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Производственные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I.3.1. Промышленные (цеха, котельные, насосные и электростанции)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I.3.2. Сельскохозяйственные (коровники, птичники, теплицы, овоще- и зернохранилища)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I.3.3. Административно-бытовые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I.3.4. Вспомогательные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Производственные (подъемники, хранилища, домны, печи, градирни, газгольдеры, воздухозаборные и дымовые трубы)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Транспортные (мосты, путепроводы, эстакады, причалы, железные и автомобильные дороги, аэродромные взлетно-посадочные полосы)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Складские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Водохозяйственные (водозаборные, водоочистные, водопропускные, станции перекачки)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Гидротехнические (плотины, дамбы, каналы, шлюзы)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Сооружения связи и электропередачи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 Трубопроводный транспорт</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 Машины и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Деревообрабатывающее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Оборудование для литейного производства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Кузнечно-прессовое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Химическое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Оборудование для термической обработки металлов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Оборудование для холодной обработки металлов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Подъемно-транспортное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Напольный безрельсовый колесный транспорт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 Торгово-технологическое оборудование (общественное питание)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 Оборудование для производства асбестоцементных изделий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 Оборудование химической стирки, чистки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12. Оборудование в розничной торговле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13. Электроустановки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14. Оборудование, применяемое при окрасочных работах</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15. Оборудование для технологических процессов нанесения металлопокрытий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16. Оборудование для газопламенной обработки металлов</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17. Офисная оргтехника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18. Оборудование АЗС</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19. Оборудование для технологических процессов пайки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20. Производственное оборудование, используемое при работах с эпоксидными смолами и материалами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21. Оборудование, используемое в производствах по переработке пластмасс</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22. Сварочное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23. Железнодорожный транспорт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24. Компрессорное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25. Лазерные установки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26. Ультразвуковое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27. Водопроводно-канализационное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28. Лабораторное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29. Складское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30. Строительно-дорожный транспорт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31. Паяльное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32. Медицинское оборудование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33. Сосуды и аппараты, работающие под давлением</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34. Воздушный транспорт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35. Автомобильный транспорт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36. Морской (речной) транспорт</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III. Инструменты и приспособления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Слесарный инструмент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Электрический инструмент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Пневматический инструмент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Пиротехнический инструмент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Столярный инструмент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Медицинские инструменты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Измерительные инструменты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 Строительные инструменты</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IV. Сырье и материалы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Заготовки деталей</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Сыпучие вещества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Жидкие вещества</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V. Территория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Пешеходные дорожки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Проезды для транспорта</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Отмостки, тротуары, проходы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Дренажные системы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Зеленые насаждения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КПП, проходная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Стоянки автомобилей</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b/>
          <w:bCs/>
          <w:color w:val="000000" w:themeColor="text1"/>
          <w:sz w:val="24"/>
          <w:szCs w:val="24"/>
          <w:lang w:eastAsia="ru-RU"/>
        </w:rPr>
        <w:t>VI. Биологические объекты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 Микроорганизмы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 Растения</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 Животные</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 Птицы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 Рыбы</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 Коллеги</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 Посторонние лица</w:t>
      </w:r>
    </w:p>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ПРИЛОЖЕНИЕ N 4. РЕКОМЕНДУЕМАЯ АНКЕТА РЕЗУЛЬТАТОВ ОСМОТРА МЕСТА НАХОЖДЕНИЯ РАБОТНИКОВ ПРИ ВЫПОЛНЕНИИ РАБОТ</w:t>
      </w:r>
    </w:p>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Объект исследования: ______________________________________________________</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Примерный контрольный вопросник по результатам осмотра места нахождения работников</w:t>
      </w:r>
    </w:p>
    <w:tbl>
      <w:tblPr>
        <w:tblW w:w="0" w:type="auto"/>
        <w:tblCellMar>
          <w:top w:w="15" w:type="dxa"/>
          <w:left w:w="15" w:type="dxa"/>
          <w:bottom w:w="15" w:type="dxa"/>
          <w:right w:w="15" w:type="dxa"/>
        </w:tblCellMar>
        <w:tblLook w:val="04A0" w:firstRow="1" w:lastRow="0" w:firstColumn="1" w:lastColumn="0" w:noHBand="0" w:noVBand="1"/>
      </w:tblPr>
      <w:tblGrid>
        <w:gridCol w:w="459"/>
        <w:gridCol w:w="6419"/>
        <w:gridCol w:w="1195"/>
        <w:gridCol w:w="2377"/>
      </w:tblGrid>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N</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Содержание вопросов</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Да/Нет</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Комментарий</w:t>
            </w: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w:t>
            </w: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w:t>
            </w: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Защитные устройства и защитные переключатели находятся на своем месте и в рабочем состоянии?</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повреждения коммуникаций - трубопроводов, электропроводов, кабелей (свищи, течь, отсутствие изоляции)?</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поврежденные корпуса оборудования?</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Существует ли возможность доступа к управлению или внутреннему устройству оборудования лиц, не имеющих допуска?</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Имеется ли оборудование без необходимых обозначений характеристик на корпусах?</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какие-либо повреждения устройств управления оборудованием: панелей управления, переключателей, розеток, вилок, кранов?</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Возможно ли возникновение ситуации с использованием инструментов и оборудования не по назначению?</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w:t>
            </w:r>
          </w:p>
        </w:tc>
        <w:tc>
          <w:tcPr>
            <w:tcW w:w="8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8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bl>
    <w:p w:rsidR="0056070B" w:rsidRPr="00480D52" w:rsidRDefault="0056070B" w:rsidP="00480D52">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050"/>
        <w:gridCol w:w="5416"/>
      </w:tblGrid>
      <w:tr w:rsidR="0056070B" w:rsidRPr="00480D52" w:rsidTr="0056070B">
        <w:tc>
          <w:tcPr>
            <w:tcW w:w="6224" w:type="dxa"/>
            <w:tcBorders>
              <w:top w:val="nil"/>
              <w:left w:val="nil"/>
              <w:bottom w:val="nil"/>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Руководитель структурного подразделения:</w:t>
            </w:r>
          </w:p>
        </w:tc>
        <w:tc>
          <w:tcPr>
            <w:tcW w:w="7321" w:type="dxa"/>
            <w:tcBorders>
              <w:top w:val="nil"/>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13545" w:type="dxa"/>
            <w:gridSpan w:val="2"/>
            <w:tcBorders>
              <w:top w:val="nil"/>
              <w:left w:val="nil"/>
              <w:bottom w:val="nil"/>
              <w:right w:val="nil"/>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13545" w:type="dxa"/>
            <w:gridSpan w:val="2"/>
            <w:tcBorders>
              <w:top w:val="nil"/>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Специалист, осуществляющий идентификацию опасностей и оценку рисков:</w:t>
            </w:r>
          </w:p>
        </w:tc>
      </w:tr>
    </w:tbl>
    <w:p w:rsidR="0056070B" w:rsidRPr="00480D52" w:rsidRDefault="0056070B" w:rsidP="00480D52">
      <w:pPr>
        <w:spacing w:before="80" w:after="80" w:line="240" w:lineRule="auto"/>
        <w:jc w:val="center"/>
        <w:outlineLvl w:val="0"/>
        <w:rPr>
          <w:rFonts w:eastAsia="Times New Roman" w:cstheme="minorHAnsi"/>
          <w:b/>
          <w:bCs/>
          <w:color w:val="000000" w:themeColor="text1"/>
          <w:kern w:val="36"/>
          <w:sz w:val="24"/>
          <w:szCs w:val="24"/>
          <w:lang w:eastAsia="ru-RU"/>
        </w:rPr>
      </w:pPr>
      <w:r w:rsidRPr="00480D52">
        <w:rPr>
          <w:rFonts w:eastAsia="Times New Roman" w:cstheme="minorHAnsi"/>
          <w:b/>
          <w:bCs/>
          <w:color w:val="000000" w:themeColor="text1"/>
          <w:kern w:val="36"/>
          <w:sz w:val="24"/>
          <w:szCs w:val="24"/>
          <w:lang w:eastAsia="ru-RU"/>
        </w:rPr>
        <w:t>ПРИЛОЖЕНИЕ N 5. ПРИМЕРНАЯ АНКЕТА ОПРОСА РАБОТНИКА ОБ ОПАСНОСТЯХ В МЕСТАХ ВЫПОЛНЕНИЯ РАБОТ</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Примерная анкета</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опроса работника об опасностях в местах выполнения работ</w:t>
      </w:r>
    </w:p>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N ______ от _____________</w:t>
      </w:r>
    </w:p>
    <w:tbl>
      <w:tblPr>
        <w:tblW w:w="0" w:type="auto"/>
        <w:tblCellMar>
          <w:top w:w="15" w:type="dxa"/>
          <w:left w:w="15" w:type="dxa"/>
          <w:bottom w:w="15" w:type="dxa"/>
          <w:right w:w="15" w:type="dxa"/>
        </w:tblCellMar>
        <w:tblLook w:val="04A0" w:firstRow="1" w:lastRow="0" w:firstColumn="1" w:lastColumn="0" w:noHBand="0" w:noVBand="1"/>
      </w:tblPr>
      <w:tblGrid>
        <w:gridCol w:w="1667"/>
        <w:gridCol w:w="2070"/>
        <w:gridCol w:w="6729"/>
      </w:tblGrid>
      <w:tr w:rsidR="0056070B" w:rsidRPr="00480D52" w:rsidTr="0056070B">
        <w:tc>
          <w:tcPr>
            <w:tcW w:w="1716" w:type="dxa"/>
            <w:tcBorders>
              <w:top w:val="nil"/>
              <w:left w:val="nil"/>
              <w:bottom w:val="nil"/>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Работник:</w:t>
            </w:r>
          </w:p>
        </w:tc>
        <w:tc>
          <w:tcPr>
            <w:tcW w:w="11829" w:type="dxa"/>
            <w:gridSpan w:val="2"/>
            <w:tcBorders>
              <w:top w:val="nil"/>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13545" w:type="dxa"/>
            <w:gridSpan w:val="3"/>
            <w:tcBorders>
              <w:top w:val="nil"/>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Наименование объекта исследования, должности (профессии) работника:</w:t>
            </w:r>
          </w:p>
        </w:tc>
      </w:tr>
      <w:tr w:rsidR="0056070B" w:rsidRPr="00480D52" w:rsidTr="0056070B">
        <w:tc>
          <w:tcPr>
            <w:tcW w:w="4460" w:type="dxa"/>
            <w:gridSpan w:val="2"/>
            <w:tcBorders>
              <w:top w:val="single" w:sz="6" w:space="0" w:color="000000"/>
              <w:left w:val="nil"/>
              <w:bottom w:val="nil"/>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Подразделение (цех, участок):</w:t>
            </w:r>
          </w:p>
        </w:tc>
        <w:tc>
          <w:tcPr>
            <w:tcW w:w="9085" w:type="dxa"/>
            <w:tcBorders>
              <w:top w:val="single" w:sz="6" w:space="0" w:color="000000"/>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bl>
    <w:p w:rsidR="0056070B" w:rsidRPr="00480D52" w:rsidRDefault="0056070B" w:rsidP="00480D52">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6"/>
        <w:gridCol w:w="4632"/>
        <w:gridCol w:w="1001"/>
        <w:gridCol w:w="2502"/>
        <w:gridCol w:w="1739"/>
      </w:tblGrid>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N</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Формулировка вопроса</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Да/Нет</w:t>
            </w: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Идентифицируемая опасность (описание)</w:t>
            </w: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Комментарий</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w:t>
            </w: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w:t>
            </w: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w:t>
            </w: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Есть ли источник опасного и вредного производственного фактора (возможного ущерба)?</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2.</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Существует ли вероятность причинения ущерба и каким образом?</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3.</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Существует ли вероятность причинения ущерба и кому?</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4.</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Существует ли вероятность передвижения (падения) на перепаде высот?</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5.</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Возможно ли падение людей с высоты?</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6.</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Возможно ли падение инструментов, материалов, например, с высоты (или их выброс)?</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7.</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 ли место несоответствующие размеры проходов вследствие нарушения габаритов?</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8.</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Связано ли появление опасных и вредных факторов в местах выполнения работ с подъемом (обработкой) инструментов, материалов и др.?</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9.</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10.</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11.</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Вы слышали о случаях возгорания на предприятии?</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12.</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источники шума или вибрации в местах выполнения работ и какие?</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13.</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Имеются ли вещества, применяемые в местах выполнения работ, которые могут нанести вред организму человека при попадании на кожный покров или внутрь?</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14.</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Обеспечивается ли соблюдение требований охраны труда при осуществлении погрузочно-разгрузочных работ в местах их выполнения?</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15.</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Достаточное ли освещение в местах выполнения работ?</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jc w:val="center"/>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16.</w:t>
            </w:r>
          </w:p>
        </w:tc>
        <w:tc>
          <w:tcPr>
            <w:tcW w:w="6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Возможны ли ситуации в местах выполнения работ с наличием скользких полов или иных горизонтальных и опорных поверхностей?</w:t>
            </w:r>
          </w:p>
        </w:tc>
        <w:tc>
          <w:tcPr>
            <w:tcW w:w="13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9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c>
          <w:tcPr>
            <w:tcW w:w="22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bl>
    <w:p w:rsidR="0056070B" w:rsidRPr="00480D52" w:rsidRDefault="0056070B" w:rsidP="00480D52">
      <w:pPr>
        <w:spacing w:before="80" w:after="8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56070B" w:rsidRPr="00480D52" w:rsidTr="0056070B">
        <w:tc>
          <w:tcPr>
            <w:tcW w:w="13545" w:type="dxa"/>
            <w:tcBorders>
              <w:top w:val="nil"/>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Комментарии и предложения:</w:t>
            </w:r>
          </w:p>
        </w:tc>
      </w:tr>
      <w:tr w:rsidR="0056070B" w:rsidRPr="00480D52" w:rsidTr="0056070B">
        <w:tc>
          <w:tcPr>
            <w:tcW w:w="13545" w:type="dxa"/>
            <w:tcBorders>
              <w:top w:val="single" w:sz="6" w:space="0" w:color="000000"/>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rPr>
                <w:rFonts w:eastAsia="Times New Roman" w:cstheme="minorHAnsi"/>
                <w:color w:val="000000" w:themeColor="text1"/>
                <w:sz w:val="24"/>
                <w:szCs w:val="24"/>
                <w:lang w:eastAsia="ru-RU"/>
              </w:rPr>
            </w:pPr>
          </w:p>
        </w:tc>
      </w:tr>
      <w:tr w:rsidR="0056070B" w:rsidRPr="00480D52" w:rsidTr="0056070B">
        <w:tc>
          <w:tcPr>
            <w:tcW w:w="13545" w:type="dxa"/>
            <w:tcBorders>
              <w:top w:val="single" w:sz="6" w:space="0" w:color="000000"/>
              <w:left w:val="nil"/>
              <w:bottom w:val="single" w:sz="6" w:space="0" w:color="000000"/>
              <w:right w:val="nil"/>
            </w:tcBorders>
            <w:tcMar>
              <w:top w:w="75" w:type="dxa"/>
              <w:left w:w="75" w:type="dxa"/>
              <w:bottom w:w="75" w:type="dxa"/>
              <w:right w:w="75" w:type="dxa"/>
            </w:tcMar>
            <w:hideMark/>
          </w:tcPr>
          <w:p w:rsidR="0056070B" w:rsidRPr="00480D52" w:rsidRDefault="0056070B" w:rsidP="00480D52">
            <w:pPr>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Специалист, осуществляющий идентификацию опасностей и оценку рисков:</w:t>
            </w:r>
          </w:p>
        </w:tc>
      </w:tr>
      <w:tr w:rsidR="0056070B" w:rsidRPr="00480D52" w:rsidTr="0056070B">
        <w:tc>
          <w:tcPr>
            <w:tcW w:w="13545" w:type="dxa"/>
            <w:tcBorders>
              <w:top w:val="single" w:sz="6" w:space="0" w:color="000000"/>
              <w:left w:val="nil"/>
              <w:bottom w:val="single" w:sz="6" w:space="0" w:color="000000"/>
              <w:right w:val="nil"/>
            </w:tcBorders>
            <w:tcMar>
              <w:top w:w="75" w:type="dxa"/>
              <w:left w:w="75" w:type="dxa"/>
              <w:bottom w:w="75" w:type="dxa"/>
              <w:right w:w="75" w:type="dxa"/>
            </w:tcMar>
            <w:hideMark/>
          </w:tcPr>
          <w:p w:rsidR="0056070B" w:rsidRPr="00480D52" w:rsidRDefault="0056070B" w:rsidP="00480D52">
            <w:pPr>
              <w:shd w:val="clear" w:color="auto" w:fill="FFFFFF"/>
              <w:spacing w:before="80" w:after="80" w:line="240" w:lineRule="auto"/>
              <w:jc w:val="both"/>
              <w:rPr>
                <w:rFonts w:eastAsia="Times New Roman" w:cstheme="minorHAnsi"/>
                <w:color w:val="000000" w:themeColor="text1"/>
                <w:sz w:val="24"/>
                <w:szCs w:val="24"/>
                <w:lang w:eastAsia="ru-RU"/>
              </w:rPr>
            </w:pPr>
            <w:r w:rsidRPr="00480D52">
              <w:rPr>
                <w:rFonts w:eastAsia="Times New Roman" w:cstheme="minorHAnsi"/>
                <w:color w:val="000000" w:themeColor="text1"/>
                <w:sz w:val="24"/>
                <w:szCs w:val="24"/>
                <w:lang w:eastAsia="ru-RU"/>
              </w:rPr>
              <w:t>Работник, который отвечал на вопросы:</w:t>
            </w:r>
          </w:p>
        </w:tc>
      </w:tr>
      <w:bookmarkEnd w:id="0"/>
    </w:tbl>
    <w:p w:rsidR="003E11B8" w:rsidRPr="00480D52" w:rsidRDefault="003E11B8" w:rsidP="00480D52">
      <w:pPr>
        <w:spacing w:before="80" w:after="80" w:line="240" w:lineRule="auto"/>
        <w:rPr>
          <w:rFonts w:cstheme="minorHAnsi"/>
          <w:color w:val="000000" w:themeColor="text1"/>
          <w:sz w:val="24"/>
          <w:szCs w:val="24"/>
        </w:rPr>
      </w:pPr>
    </w:p>
    <w:sectPr w:rsidR="003E11B8" w:rsidRPr="00480D52" w:rsidSect="004F5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80D52"/>
    <w:rsid w:val="004F5E63"/>
    <w:rsid w:val="0056070B"/>
    <w:rsid w:val="0096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0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70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0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8131</Words>
  <Characters>46350</Characters>
  <Application>Microsoft Office Word</Application>
  <DocSecurity>0</DocSecurity>
  <Lines>386</Lines>
  <Paragraphs>108</Paragraphs>
  <ScaleCrop>false</ScaleCrop>
  <Company/>
  <LinksUpToDate>false</LinksUpToDate>
  <CharactersWithSpaces>54373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2022-11-28T07:33:00Z</dcterms:modified>
</cp:coreProperties>
</file>