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96" w:rsidRPr="00E53396" w:rsidRDefault="00E53396" w:rsidP="00D50FA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bookmarkStart w:id="0" w:name="_GoBack"/>
      <w:r w:rsidRPr="00E5339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МИНИСТЕРСТВО ЗДРАВООХРАНЕНИЯ РОССИЙСКОЙ ФЕДЕРАЦИИ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ПРИКАЗ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от 15 декабря 2020 г. N 1331н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ОБ УТВЕРЖДЕНИИ ТРЕБОВАНИЙ К КОМПЛЕКТАЦИИ МЕДИЦИНСКИМИ ИЗДЕЛИЯМИ АПТЕЧКИ ДЛЯ ОКАЗАНИЯ ПЕРВОЙ ПОМОЩИ РАБОТНИКАМ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В соответствии с подпунктом 5.2.12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1. Утвердить прилагаемые требования к комплектации медицинскими изделиями аптечки для оказания первой помощи работникам.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3. Настоящий приказ вступает в силу с 1 сентября 2021 года и действует в течение 6 лет со дня его вступления в силу.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Министр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М.А. МУРАШКО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Утверждены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приказом Министерства здравоохранения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Российской Федерации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от 15 декабря 2020 г. N 1331н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E5339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ТРЕБОВАНИЯ К КОМПЛЕКТАЦИИ МЕДИЦИНСКИМИ ИЗДЕЛИЯМИ АПТЕЧКИ ДЛЯ ОКАЗАНИЯ ПЕРВОЙ ПОМОЩИ РАБОТНИКАМ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1. Аптечка для оказания первой помощи работникам (далее - аптечка) комплектуется следующими медицинскими изделиями: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457"/>
        <w:gridCol w:w="4845"/>
        <w:gridCol w:w="2508"/>
        <w:gridCol w:w="1072"/>
      </w:tblGrid>
      <w:tr w:rsidR="00E53396" w:rsidRPr="00E53396" w:rsidTr="00E53396">
        <w:tc>
          <w:tcPr>
            <w:tcW w:w="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Код вида номенклатурной классификации медицинских изделий &lt;1&gt;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39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18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Требуемое количество, (не менее)</w:t>
            </w: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182450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Маска хирургическая, одноразового использования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 шт.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367580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122540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 из латекса гевеи,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медицинские нестерильные, размером не менее M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 пары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122560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 из латекса гевеи,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139350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 из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139360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 смотровые/процедурные из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185830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185850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205280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 виниловые,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205290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 виниловые,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298450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 из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гваюлового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латекса,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320790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321530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327410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39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8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210370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210380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Жгут на верхнюю/нижнюю конечность,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Бинт марлевый медицинский размером не менее 5 м x 10 см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 шт.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Бинт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Бинт марлевый медицинский размером не менее 7 м x 14 см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 шт.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Бинт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Салфетка марлевая тканая, стерильная</w:t>
            </w:r>
          </w:p>
        </w:tc>
        <w:tc>
          <w:tcPr>
            <w:tcW w:w="39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Салфетки марлевые медицинские стерильные размером не менее 16 x 14 см N 10</w:t>
            </w:r>
          </w:p>
        </w:tc>
        <w:tc>
          <w:tcPr>
            <w:tcW w:w="18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уп</w:t>
            </w:r>
            <w:proofErr w:type="spellEnd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кожный стандартный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 фиксирующий рулонный размером не менее 2 x 500 см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кожный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гипоаллергенный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кожный силиконовый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для поверхностных ран антибактериальный</w:t>
            </w:r>
          </w:p>
        </w:tc>
        <w:tc>
          <w:tcPr>
            <w:tcW w:w="39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бактерицидный размером не менее 1,9 x 7,2 см</w:t>
            </w:r>
          </w:p>
        </w:tc>
        <w:tc>
          <w:tcPr>
            <w:tcW w:w="18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 шт.</w:t>
            </w:r>
          </w:p>
        </w:tc>
      </w:tr>
      <w:tr w:rsidR="00E53396" w:rsidRPr="00E53396" w:rsidTr="00E53396">
        <w:tc>
          <w:tcPr>
            <w:tcW w:w="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для поверхностных ран антибактериальный</w:t>
            </w:r>
          </w:p>
        </w:tc>
        <w:tc>
          <w:tcPr>
            <w:tcW w:w="39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Лейкопластырь бактерицидный размером не менее 4 x 10 см</w:t>
            </w:r>
          </w:p>
        </w:tc>
        <w:tc>
          <w:tcPr>
            <w:tcW w:w="18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 шт.</w:t>
            </w:r>
          </w:p>
        </w:tc>
      </w:tr>
      <w:tr w:rsidR="00E53396" w:rsidRPr="00E53396" w:rsidTr="00E53396">
        <w:tc>
          <w:tcPr>
            <w:tcW w:w="9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293880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Одеяло спасательное</w:t>
            </w:r>
          </w:p>
        </w:tc>
        <w:tc>
          <w:tcPr>
            <w:tcW w:w="39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8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 шт.</w:t>
            </w:r>
          </w:p>
        </w:tc>
      </w:tr>
      <w:tr w:rsidR="00E53396" w:rsidRPr="00E53396" w:rsidTr="00E53396">
        <w:tc>
          <w:tcPr>
            <w:tcW w:w="9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260590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Ножницы для разрезания повязок</w:t>
            </w:r>
          </w:p>
        </w:tc>
        <w:tc>
          <w:tcPr>
            <w:tcW w:w="18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116910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103290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Ножницы для разрезания тонкой гипсовой повязки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E53396" w:rsidRPr="00E53396" w:rsidTr="00E533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151740</w:t>
            </w:r>
          </w:p>
        </w:tc>
        <w:tc>
          <w:tcPr>
            <w:tcW w:w="44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Ножницы </w:t>
            </w:r>
            <w:proofErr w:type="spellStart"/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диссекционные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2. В состав аптечки также включаются следующие прочие средства: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7903"/>
        <w:gridCol w:w="1687"/>
      </w:tblGrid>
      <w:tr w:rsidR="00E53396" w:rsidRPr="00E53396" w:rsidTr="00E53396"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Требуемое количество, (не менее)</w:t>
            </w:r>
          </w:p>
        </w:tc>
      </w:tr>
      <w:tr w:rsidR="00E53396" w:rsidRPr="00E53396" w:rsidTr="00E53396"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E53396" w:rsidRPr="00E53396" w:rsidTr="00E53396"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E53396" w:rsidRPr="00E53396" w:rsidTr="00E53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E5339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Сумка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3396" w:rsidRPr="00E53396" w:rsidRDefault="00E53396" w:rsidP="00D50FA4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--------------------------------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&lt;1&gt;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 июля 2020 г. N 686н (зарегистрирован Министерством юстиции Российской Федерации 10 августа 2020 г., регистрационный N 59225).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3. При комплектации аптечки медицинскими изделиями допускается комплектация: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одного медицинского изделия из числа включенных соответственно в подпункты 4, 8 и 12 пункта 1 настоящих требований;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комбинации медицинских изделий с учетом требуемого минимального количества из числа включенных соответственно в подпункты 1, 2, 5, и 6 пункта 1 настоящих требований;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одного прочего средства из числа включенных соответственно в подпункт 2 пункта 2 настоящих требований.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4. Аптечка подлежит комплектации медицинскими изделиями, зарегистрированными в установленном порядке &lt;2&gt;.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--------------------------------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&lt;2&gt; Решение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постановление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 N 1, ст. 14; 2020, N 49, ст. 7897).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7. Не допускается использование медицинских изделий, которыми укомплектована аптечка, в случае нарушения их стерильности.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:rsidR="00E53396" w:rsidRPr="00E53396" w:rsidRDefault="00E53396" w:rsidP="00D50FA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E53396">
        <w:rPr>
          <w:rFonts w:eastAsia="Times New Roman" w:cstheme="minorHAnsi"/>
          <w:color w:val="212529"/>
          <w:sz w:val="24"/>
          <w:szCs w:val="24"/>
          <w:lang w:eastAsia="ru-RU"/>
        </w:rPr>
        <w:t>9. Футляр или сумка аптечки может быть носимым и (или) фиксирующимся на стену.</w:t>
      </w:r>
    </w:p>
    <w:bookmarkEnd w:id="0"/>
    <w:p w:rsidR="003E11B8" w:rsidRPr="00E53396" w:rsidRDefault="003E11B8" w:rsidP="00D50FA4">
      <w:pPr>
        <w:spacing w:before="80" w:after="80" w:line="240" w:lineRule="auto"/>
        <w:rPr>
          <w:rFonts w:cstheme="minorHAnsi"/>
          <w:sz w:val="24"/>
          <w:szCs w:val="24"/>
        </w:rPr>
      </w:pPr>
    </w:p>
    <w:sectPr w:rsidR="003E11B8" w:rsidRPr="00E53396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9601EB"/>
    <w:rsid w:val="00D50FA4"/>
    <w:rsid w:val="00E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2022-11-28T07:33:00Z</dcterms:modified>
</cp:coreProperties>
</file>