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C6" w:rsidRPr="00CB3D52" w:rsidRDefault="004D17C6" w:rsidP="00CB3D52">
      <w:pPr>
        <w:shd w:val="clear" w:color="auto" w:fill="FFFFFF"/>
        <w:spacing w:before="80" w:after="80" w:line="240" w:lineRule="auto"/>
        <w:jc w:val="right"/>
        <w:rPr>
          <w:rFonts w:eastAsia="Times New Roman" w:cstheme="minorHAnsi"/>
          <w:color w:val="000000" w:themeColor="text1"/>
          <w:sz w:val="24"/>
          <w:szCs w:val="24"/>
          <w:lang w:eastAsia="ru-RU"/>
        </w:rPr>
      </w:pPr>
      <w:bookmarkStart w:id="0" w:name="_GoBack"/>
      <w:r w:rsidRPr="00CB3D52">
        <w:rPr>
          <w:rFonts w:eastAsia="Times New Roman" w:cstheme="minorHAnsi"/>
          <w:color w:val="000000" w:themeColor="text1"/>
          <w:sz w:val="24"/>
          <w:szCs w:val="24"/>
          <w:lang w:eastAsia="ru-RU"/>
        </w:rPr>
        <w:t>Введен в действие</w:t>
      </w:r>
    </w:p>
    <w:p w:rsidR="004D17C6" w:rsidRPr="00CB3D52" w:rsidRDefault="004D17C6" w:rsidP="00CB3D52">
      <w:pPr>
        <w:shd w:val="clear" w:color="auto" w:fill="FFFFFF"/>
        <w:spacing w:before="80" w:after="80" w:line="240" w:lineRule="auto"/>
        <w:jc w:val="right"/>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Приказом Федерального</w:t>
      </w:r>
    </w:p>
    <w:p w:rsidR="004D17C6" w:rsidRPr="00CB3D52" w:rsidRDefault="004D17C6" w:rsidP="00CB3D52">
      <w:pPr>
        <w:shd w:val="clear" w:color="auto" w:fill="FFFFFF"/>
        <w:spacing w:before="80" w:after="80" w:line="240" w:lineRule="auto"/>
        <w:jc w:val="right"/>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агентства по техническому</w:t>
      </w:r>
    </w:p>
    <w:p w:rsidR="004D17C6" w:rsidRPr="00CB3D52" w:rsidRDefault="004D17C6" w:rsidP="00CB3D52">
      <w:pPr>
        <w:shd w:val="clear" w:color="auto" w:fill="FFFFFF"/>
        <w:spacing w:before="80" w:after="80" w:line="240" w:lineRule="auto"/>
        <w:jc w:val="right"/>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регулированию и метрологии</w:t>
      </w:r>
    </w:p>
    <w:p w:rsidR="004D17C6" w:rsidRPr="00CB3D52" w:rsidRDefault="004D17C6" w:rsidP="00CB3D52">
      <w:pPr>
        <w:shd w:val="clear" w:color="auto" w:fill="FFFFFF"/>
        <w:spacing w:before="80" w:after="80" w:line="240" w:lineRule="auto"/>
        <w:jc w:val="right"/>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от 26 декабря 2017 г. N 2103-ст</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МЕЖГОСУДАРСТВЕННЫЙ СТАНДАРТ</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СИСТЕМА СТАНДАРТОВ БЕЗОПАСНОСТИ ТРУДА</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КОСТЮМЫ ИЗОЛИРУЮЩИЕ МНОГОФУНКЦИОНАЛЬНЫЕ</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ОБЩИЕ ТЕХНИЧЕСКИЕ ТРЕБОВАНИЯ</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val="en-US" w:eastAsia="ru-RU"/>
        </w:rPr>
      </w:pPr>
      <w:r w:rsidRPr="00CB3D52">
        <w:rPr>
          <w:rFonts w:eastAsia="Times New Roman" w:cstheme="minorHAnsi"/>
          <w:b/>
          <w:bCs/>
          <w:color w:val="000000" w:themeColor="text1"/>
          <w:sz w:val="24"/>
          <w:szCs w:val="24"/>
          <w:lang w:val="en-US" w:eastAsia="ru-RU"/>
        </w:rPr>
        <w:t>Occupational safety standards system. Insulating suits multi. General technical requirements</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val="en-US" w:eastAsia="ru-RU"/>
        </w:rPr>
      </w:pPr>
      <w:r w:rsidRPr="00CB3D52">
        <w:rPr>
          <w:rFonts w:eastAsia="Times New Roman" w:cstheme="minorHAnsi"/>
          <w:b/>
          <w:bCs/>
          <w:color w:val="000000" w:themeColor="text1"/>
          <w:sz w:val="24"/>
          <w:szCs w:val="24"/>
          <w:lang w:eastAsia="ru-RU"/>
        </w:rPr>
        <w:t>ГОСТ</w:t>
      </w:r>
      <w:r w:rsidRPr="00CB3D52">
        <w:rPr>
          <w:rFonts w:eastAsia="Times New Roman" w:cstheme="minorHAnsi"/>
          <w:b/>
          <w:bCs/>
          <w:color w:val="000000" w:themeColor="text1"/>
          <w:sz w:val="24"/>
          <w:szCs w:val="24"/>
          <w:lang w:val="en-US" w:eastAsia="ru-RU"/>
        </w:rPr>
        <w:t> 12.4.312-2017</w:t>
      </w:r>
    </w:p>
    <w:p w:rsidR="004D17C6" w:rsidRPr="00CB3D52" w:rsidRDefault="004D17C6" w:rsidP="00CB3D52">
      <w:pPr>
        <w:shd w:val="clear" w:color="auto" w:fill="FFFFFF"/>
        <w:spacing w:before="80" w:after="80" w:line="240" w:lineRule="auto"/>
        <w:jc w:val="right"/>
        <w:rPr>
          <w:rFonts w:eastAsia="Times New Roman" w:cstheme="minorHAnsi"/>
          <w:color w:val="000000" w:themeColor="text1"/>
          <w:sz w:val="24"/>
          <w:szCs w:val="24"/>
          <w:lang w:val="en-US" w:eastAsia="ru-RU"/>
        </w:rPr>
      </w:pPr>
      <w:r w:rsidRPr="00CB3D52">
        <w:rPr>
          <w:rFonts w:eastAsia="Times New Roman" w:cstheme="minorHAnsi"/>
          <w:color w:val="000000" w:themeColor="text1"/>
          <w:sz w:val="24"/>
          <w:szCs w:val="24"/>
          <w:lang w:eastAsia="ru-RU"/>
        </w:rPr>
        <w:t>МКС</w:t>
      </w:r>
      <w:r w:rsidRPr="00CB3D52">
        <w:rPr>
          <w:rFonts w:eastAsia="Times New Roman" w:cstheme="minorHAnsi"/>
          <w:color w:val="000000" w:themeColor="text1"/>
          <w:sz w:val="24"/>
          <w:szCs w:val="24"/>
          <w:lang w:val="en-US" w:eastAsia="ru-RU"/>
        </w:rPr>
        <w:t xml:space="preserve"> 13.340.10</w:t>
      </w:r>
    </w:p>
    <w:p w:rsidR="004D17C6" w:rsidRPr="00CB3D52" w:rsidRDefault="004D17C6" w:rsidP="00CB3D52">
      <w:pPr>
        <w:shd w:val="clear" w:color="auto" w:fill="FFFFFF"/>
        <w:spacing w:before="80" w:after="80" w:line="240" w:lineRule="auto"/>
        <w:jc w:val="right"/>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Дата введения</w:t>
      </w:r>
    </w:p>
    <w:p w:rsidR="004D17C6" w:rsidRPr="00CB3D52" w:rsidRDefault="004D17C6" w:rsidP="00CB3D52">
      <w:pPr>
        <w:shd w:val="clear" w:color="auto" w:fill="FFFFFF"/>
        <w:spacing w:before="80" w:after="80" w:line="240" w:lineRule="auto"/>
        <w:jc w:val="right"/>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 июля 2018 года</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Предисловие</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Цели, основные принципы и основной порядок проведения работ по межгосударственной стандартизации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Сведения о стандарте</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 РАЗРАБОТАН Акционерным обществом "Казанский химический научно-исследовательский институт" (АО "</w:t>
      </w:r>
      <w:proofErr w:type="spellStart"/>
      <w:r w:rsidRPr="00CB3D52">
        <w:rPr>
          <w:rFonts w:eastAsia="Times New Roman" w:cstheme="minorHAnsi"/>
          <w:color w:val="000000" w:themeColor="text1"/>
          <w:sz w:val="24"/>
          <w:szCs w:val="24"/>
          <w:lang w:eastAsia="ru-RU"/>
        </w:rPr>
        <w:t>КазХимНИИ</w:t>
      </w:r>
      <w:proofErr w:type="spellEnd"/>
      <w:r w:rsidRPr="00CB3D52">
        <w:rPr>
          <w:rFonts w:eastAsia="Times New Roman" w:cstheme="minorHAnsi"/>
          <w:color w:val="000000" w:themeColor="text1"/>
          <w:sz w:val="24"/>
          <w:szCs w:val="24"/>
          <w:lang w:eastAsia="ru-RU"/>
        </w:rPr>
        <w:t>").</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2. ВНЕСЕН Федеральным агентством по техническому регулированию и метрологии.</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3. ПРИНЯТ Межгосударственным советом по стандартизации, метрологии и сертификации (протокол от 12 декабря 2017 г. N 104-П).</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78"/>
        <w:gridCol w:w="2111"/>
        <w:gridCol w:w="4561"/>
      </w:tblGrid>
      <w:tr w:rsidR="00CB3D52" w:rsidRPr="00CB3D52" w:rsidTr="004D17C6">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Краткое наименование страны по МК (ИСО 3166) 004-97</w:t>
            </w:r>
          </w:p>
        </w:tc>
        <w:tc>
          <w:tcPr>
            <w:tcW w:w="27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Код страны по МК (ИСО 3166) 004-97</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Сокращенное наименование национального органа по стандартизации</w:t>
            </w:r>
          </w:p>
        </w:tc>
      </w:tr>
      <w:tr w:rsidR="00CB3D52" w:rsidRPr="00CB3D52" w:rsidTr="004D17C6">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Армения</w:t>
            </w:r>
          </w:p>
        </w:tc>
        <w:tc>
          <w:tcPr>
            <w:tcW w:w="27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AM</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Минэкономики Республики Армения</w:t>
            </w:r>
          </w:p>
        </w:tc>
      </w:tr>
      <w:tr w:rsidR="00CB3D52" w:rsidRPr="00CB3D52" w:rsidTr="004D17C6">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Беларусь</w:t>
            </w:r>
          </w:p>
        </w:tc>
        <w:tc>
          <w:tcPr>
            <w:tcW w:w="27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BY</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Госстандарт Республики Беларусь</w:t>
            </w:r>
          </w:p>
        </w:tc>
      </w:tr>
      <w:tr w:rsidR="00CB3D52" w:rsidRPr="00CB3D52" w:rsidTr="004D17C6">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Казахстан</w:t>
            </w:r>
          </w:p>
        </w:tc>
        <w:tc>
          <w:tcPr>
            <w:tcW w:w="27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KZ</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Госстандарт Республики Казахстан</w:t>
            </w:r>
          </w:p>
        </w:tc>
      </w:tr>
      <w:tr w:rsidR="00CB3D52" w:rsidRPr="00CB3D52" w:rsidTr="004D17C6">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Киргизия</w:t>
            </w:r>
          </w:p>
        </w:tc>
        <w:tc>
          <w:tcPr>
            <w:tcW w:w="27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KG</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proofErr w:type="spellStart"/>
            <w:r w:rsidRPr="00CB3D52">
              <w:rPr>
                <w:rFonts w:eastAsia="Times New Roman" w:cstheme="minorHAnsi"/>
                <w:color w:val="000000" w:themeColor="text1"/>
                <w:sz w:val="24"/>
                <w:szCs w:val="24"/>
                <w:lang w:eastAsia="ru-RU"/>
              </w:rPr>
              <w:t>Кыргызстандарт</w:t>
            </w:r>
            <w:proofErr w:type="spellEnd"/>
          </w:p>
        </w:tc>
      </w:tr>
      <w:tr w:rsidR="00CB3D52" w:rsidRPr="00CB3D52" w:rsidTr="004D17C6">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Россия</w:t>
            </w:r>
          </w:p>
        </w:tc>
        <w:tc>
          <w:tcPr>
            <w:tcW w:w="27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RU</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proofErr w:type="spellStart"/>
            <w:r w:rsidRPr="00CB3D52">
              <w:rPr>
                <w:rFonts w:eastAsia="Times New Roman" w:cstheme="minorHAnsi"/>
                <w:color w:val="000000" w:themeColor="text1"/>
                <w:sz w:val="24"/>
                <w:szCs w:val="24"/>
                <w:lang w:eastAsia="ru-RU"/>
              </w:rPr>
              <w:t>Росстандарт</w:t>
            </w:r>
            <w:proofErr w:type="spellEnd"/>
          </w:p>
        </w:tc>
      </w:tr>
      <w:tr w:rsidR="00CB3D52" w:rsidRPr="00CB3D52" w:rsidTr="004D17C6">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Таджикистан</w:t>
            </w:r>
          </w:p>
        </w:tc>
        <w:tc>
          <w:tcPr>
            <w:tcW w:w="27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TJ</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proofErr w:type="spellStart"/>
            <w:r w:rsidRPr="00CB3D52">
              <w:rPr>
                <w:rFonts w:eastAsia="Times New Roman" w:cstheme="minorHAnsi"/>
                <w:color w:val="000000" w:themeColor="text1"/>
                <w:sz w:val="24"/>
                <w:szCs w:val="24"/>
                <w:lang w:eastAsia="ru-RU"/>
              </w:rPr>
              <w:t>Таджикстандарт</w:t>
            </w:r>
            <w:proofErr w:type="spellEnd"/>
          </w:p>
        </w:tc>
      </w:tr>
      <w:tr w:rsidR="00CB3D52" w:rsidRPr="00CB3D52" w:rsidTr="004D17C6">
        <w:tc>
          <w:tcPr>
            <w:tcW w:w="48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Узбекистан</w:t>
            </w:r>
          </w:p>
        </w:tc>
        <w:tc>
          <w:tcPr>
            <w:tcW w:w="27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UZ</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proofErr w:type="spellStart"/>
            <w:r w:rsidRPr="00CB3D52">
              <w:rPr>
                <w:rFonts w:eastAsia="Times New Roman" w:cstheme="minorHAnsi"/>
                <w:color w:val="000000" w:themeColor="text1"/>
                <w:sz w:val="24"/>
                <w:szCs w:val="24"/>
                <w:lang w:eastAsia="ru-RU"/>
              </w:rPr>
              <w:t>Узстандарт</w:t>
            </w:r>
            <w:proofErr w:type="spellEnd"/>
          </w:p>
        </w:tc>
      </w:tr>
    </w:tbl>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lastRenderedPageBreak/>
        <w:t>4. Приказом Федерального агентства по техническому регулированию и метрологии от 26 декабря 2017 г. N 2103-ст межгосударственный стандарт ГОСТ 12.4.312-2017 введен в действие в качестве национального стандарта Российской Федерации с 1 июля 2018 г.</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 ВВЕДЕН ВПЕРВЫЕ.</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4D17C6" w:rsidRPr="00CB3D52" w:rsidRDefault="004D17C6" w:rsidP="00CB3D52">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CB3D52">
        <w:rPr>
          <w:rFonts w:eastAsia="Times New Roman" w:cstheme="minorHAnsi"/>
          <w:b/>
          <w:bCs/>
          <w:color w:val="000000" w:themeColor="text1"/>
          <w:kern w:val="36"/>
          <w:sz w:val="24"/>
          <w:szCs w:val="24"/>
          <w:lang w:eastAsia="ru-RU"/>
        </w:rPr>
        <w:t>1. ОБЛАСТЬ ПРИМЕНЕНИЯ</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Настоящий стандарт распространяется на костюмы изолирующие многофункциональные (КИМ), изготовленные из многослойных (не менее четырех слоев) изолирующих материалов на основе различных каучуков и полимерных материалов, предназначенные для аварийно-спасательных формирований химических и нефтехимических предприятий, для аварийных бригад, для персонала по обслуживанию процессов на вредных производствах для многоразового применения и устанавливает общие технические требования к ним.</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Настоящий стандарт не распространяется на изолирующие костюмы, изготовленные из двух-, трехслойных материалов (обрезиненные с лицевой или с двух сторон). Несущий текстильный материал (ткань-основа) на основе химических волокон рассматривается как отдельный слой в многослойном материале.</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Настоящий стандарт не распространяется на следующие специальные виды изолирующих костюмов:</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военные;</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для подводных работ;</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медицинские;</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авиационные;</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пожарные.</w:t>
      </w:r>
    </w:p>
    <w:p w:rsidR="004D17C6" w:rsidRPr="00CB3D52" w:rsidRDefault="004D17C6" w:rsidP="00CB3D52">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CB3D52">
        <w:rPr>
          <w:rFonts w:eastAsia="Times New Roman" w:cstheme="minorHAnsi"/>
          <w:b/>
          <w:bCs/>
          <w:color w:val="000000" w:themeColor="text1"/>
          <w:kern w:val="36"/>
          <w:sz w:val="24"/>
          <w:szCs w:val="24"/>
          <w:lang w:eastAsia="ru-RU"/>
        </w:rPr>
        <w:t>2. НОРМАТИВНЫЕ ССЫЛКИ</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В настоящем стандарте использованы нормативные ссылки на следующие межгосударственные стандарты:</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ГОСТ 12.1.005-88 Система стандартов безопасности труда. Общие санитарно-гигиенические требования к воздуху рабочей зоны;</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ГОСТ 12.4.064-84 Система стандартов безопасности труда. Костюмы изолирующие. Общие технические требования и методы испытаний;</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ГОСТ 12.4.115-82 Система стандартов безопасности труда. Средства индивидуальной защиты работающих. Общие требования к маркировке;</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ГОСТ 12.4.240-2013 Система стандартов безопасности труда. Костюмы изолирующие. Общие технические требования и методы испытаний;</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ГОСТ 12.4.278-2014 Система стандартов безопасности труда. Средства индивидуальной защиты рук. Перчатки, защищающие от химикатов и микроорганизмов. Общие технические требования. Методы испытаний;</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ГОСТ 12.4.279-2014 (EN 14325:2004) Система стандартов безопасности труда. Одежда специальная для защиты от химических веществ. Классификация, технические требования, методы испытаний и маркировка;</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lastRenderedPageBreak/>
        <w:t>- ГОСТ 12.4.281-2014 Система стандартов безопасности труда. Одежда специальная повышенной видимости. Технические требования;</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ГОСТ 12.4.284.1-2014 (EN 943-1:2002) Система стандартов безопасности труда. Костюмы изолирующие газонепроницаемые (тип 1) и газопроницаемые (тип 2) для защиты от воздействия токсичных химических веществ. Технические требования;</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ГОСТ 12.4.284.2-2014 (EN 943-2:2002) Система стандартов безопасности труда. Одежда специальная для защиты от токсичных химических веществ в виде газа и паров. Технические требования и методы испытаний;</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ГОСТ 12.4.287-2015 Система стандартов безопасности труда. Фильтрующая защитная одежда от паров, газов токсичных веществ. Технические условия;</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ГОСТ 10581-91 Изделия швейные. Маркировка, упаковка, транспортирование и хранение;</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ГОСТ EN 340-2012 Система стандартов безопасности труда. Одежда специальная защитная. Общие технические требования.</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4D17C6" w:rsidRPr="00CB3D52" w:rsidRDefault="004D17C6" w:rsidP="00CB3D52">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CB3D52">
        <w:rPr>
          <w:rFonts w:eastAsia="Times New Roman" w:cstheme="minorHAnsi"/>
          <w:b/>
          <w:bCs/>
          <w:color w:val="000000" w:themeColor="text1"/>
          <w:kern w:val="36"/>
          <w:sz w:val="24"/>
          <w:szCs w:val="24"/>
          <w:lang w:eastAsia="ru-RU"/>
        </w:rPr>
        <w:t>3. ТЕРМИНЫ И ОПРЕДЕЛЕНИЯ</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В настоящем стандарте применены следующие термины с соответствующими определениями:</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3.1. </w:t>
      </w:r>
      <w:proofErr w:type="gramStart"/>
      <w:r w:rsidRPr="00CB3D52">
        <w:rPr>
          <w:rFonts w:eastAsia="Times New Roman" w:cstheme="minorHAnsi"/>
          <w:color w:val="000000" w:themeColor="text1"/>
          <w:sz w:val="24"/>
          <w:szCs w:val="24"/>
          <w:lang w:eastAsia="ru-RU"/>
        </w:rPr>
        <w:t>костюм</w:t>
      </w:r>
      <w:proofErr w:type="gramEnd"/>
      <w:r w:rsidRPr="00CB3D52">
        <w:rPr>
          <w:rFonts w:eastAsia="Times New Roman" w:cstheme="minorHAnsi"/>
          <w:color w:val="000000" w:themeColor="text1"/>
          <w:sz w:val="24"/>
          <w:szCs w:val="24"/>
          <w:lang w:eastAsia="ru-RU"/>
        </w:rPr>
        <w:t> изолирующий многофункциональный; КИМ: Костюм, изготовленный на основе многослойных изолирующих материалов, обеспечивающих защиту от широкого спектра опасных факторов - от газов, паровой и жидкой фазы агрессивных, токсичных, химических веществ, нефти, нефтепродуктов, открытого пламени и, в ряде случаев, тепловых потоков.</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3.2. многослойный материал: Материал, состоящий из текстильной основы, покрытой с лицевой или лицевой и изнаночной сторон резиновыми смесями на основе полярных и неполярных каучуков и полимерными материалами (пленками) и имеющие в структуре не менее четырех слоев.</w:t>
      </w:r>
    </w:p>
    <w:p w:rsidR="004D17C6" w:rsidRPr="00CB3D52" w:rsidRDefault="004D17C6" w:rsidP="00CB3D52">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CB3D52">
        <w:rPr>
          <w:rFonts w:eastAsia="Times New Roman" w:cstheme="minorHAnsi"/>
          <w:b/>
          <w:bCs/>
          <w:color w:val="000000" w:themeColor="text1"/>
          <w:kern w:val="36"/>
          <w:sz w:val="24"/>
          <w:szCs w:val="24"/>
          <w:lang w:eastAsia="ru-RU"/>
        </w:rPr>
        <w:t>4. КЛАССИФИКАЦИЯ</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4.1. КИМ типов 1a, 1a-ET: Газонепроницаемый защитный костюм с изолирующим дыхательным аппаратом на сжатом воздухе или сжатом кислороде, размещаемом в </w:t>
      </w:r>
      <w:proofErr w:type="spellStart"/>
      <w:r w:rsidRPr="00CB3D52">
        <w:rPr>
          <w:rFonts w:eastAsia="Times New Roman" w:cstheme="minorHAnsi"/>
          <w:color w:val="000000" w:themeColor="text1"/>
          <w:sz w:val="24"/>
          <w:szCs w:val="24"/>
          <w:lang w:eastAsia="ru-RU"/>
        </w:rPr>
        <w:t>подкостюмном</w:t>
      </w:r>
      <w:proofErr w:type="spellEnd"/>
      <w:r w:rsidRPr="00CB3D52">
        <w:rPr>
          <w:rFonts w:eastAsia="Times New Roman" w:cstheme="minorHAnsi"/>
          <w:color w:val="000000" w:themeColor="text1"/>
          <w:sz w:val="24"/>
          <w:szCs w:val="24"/>
          <w:lang w:eastAsia="ru-RU"/>
        </w:rPr>
        <w:t> пространстве.</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4.2. КИМ типов 1b, 1b-ET: Газонепроницаемый защитный костюм с изолирующим дыхательным аппаратом на сжатом воздухе или сжатом кислороде, размещаемом поверх костюма.</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4.3. КИМ типа 1c: Газонепроницаемый защитный вентилируемый костюм с внешним источником сжатого воздуха для дыхания, подаваемый от стационарной системы сжатого воздуха, или переносного компрессора с системой очистки воздуха, или баллонов со сжатым воздухом на тележках.</w:t>
      </w:r>
    </w:p>
    <w:p w:rsidR="004D17C6" w:rsidRPr="00CB3D52" w:rsidRDefault="004D17C6" w:rsidP="00CB3D52">
      <w:pPr>
        <w:shd w:val="clear" w:color="auto" w:fill="FFFFFF"/>
        <w:spacing w:before="80" w:after="80" w:line="240" w:lineRule="auto"/>
        <w:jc w:val="center"/>
        <w:outlineLvl w:val="0"/>
        <w:rPr>
          <w:rFonts w:eastAsia="Times New Roman" w:cstheme="minorHAnsi"/>
          <w:b/>
          <w:bCs/>
          <w:color w:val="000000" w:themeColor="text1"/>
          <w:kern w:val="36"/>
          <w:sz w:val="24"/>
          <w:szCs w:val="24"/>
          <w:lang w:eastAsia="ru-RU"/>
        </w:rPr>
      </w:pPr>
      <w:r w:rsidRPr="00CB3D52">
        <w:rPr>
          <w:rFonts w:eastAsia="Times New Roman" w:cstheme="minorHAnsi"/>
          <w:b/>
          <w:bCs/>
          <w:color w:val="000000" w:themeColor="text1"/>
          <w:kern w:val="36"/>
          <w:sz w:val="24"/>
          <w:szCs w:val="24"/>
          <w:lang w:eastAsia="ru-RU"/>
        </w:rPr>
        <w:t>5. ОБЩИЕ ТЕХНИЧЕСКИЕ ТРЕБОВАНИЯ</w:t>
      </w:r>
    </w:p>
    <w:p w:rsidR="004D17C6" w:rsidRPr="00CB3D52" w:rsidRDefault="004D17C6" w:rsidP="00CB3D52">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CB3D52">
        <w:rPr>
          <w:rFonts w:eastAsia="Times New Roman" w:cstheme="minorHAnsi"/>
          <w:b/>
          <w:bCs/>
          <w:color w:val="000000" w:themeColor="text1"/>
          <w:sz w:val="24"/>
          <w:szCs w:val="24"/>
          <w:lang w:eastAsia="ru-RU"/>
        </w:rPr>
        <w:t>5.1. Основные показатели</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5.1.1. Показатели назначения</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5.1.1.1. КИМ должен обеспечивать защиту человека со значением коэффициента защиты в соответствии с нормативным документом (НД) на конкретное изделие.</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5.1.1.2. КИМ типов 1a, 1a-ET и 1b, 1b-ET должны удовлетворять требованиям ГОСТ 12.4.279, ГОСТ 12.4.284.2, ГОСТ 12.4.064 и требованиям настоящего стандарта.</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lastRenderedPageBreak/>
        <w:t>5.1.1.3. КИМ типа 1c должен удовлетворять требованиям ГОСТ 12.4.064, ГОСТ 12.4.279, ГОСТ 12.4.240 и требованиям настоящего стандарта.</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5.1.2. Конструктивные требования</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5.1.2.1. Общие требования</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КИМ должны соответствовать ГОСТ 12.4.284.1 и следующим требованиям:</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на поверхности КИМ не должно быть карманов или аналогичных элементов;</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на поверхности КИМ могут быть установлены </w:t>
      </w:r>
      <w:proofErr w:type="spellStart"/>
      <w:r w:rsidRPr="00CB3D52">
        <w:rPr>
          <w:rFonts w:eastAsia="Times New Roman" w:cstheme="minorHAnsi"/>
          <w:color w:val="000000" w:themeColor="text1"/>
          <w:sz w:val="24"/>
          <w:szCs w:val="24"/>
          <w:lang w:eastAsia="ru-RU"/>
        </w:rPr>
        <w:t>химстойкие</w:t>
      </w:r>
      <w:proofErr w:type="spellEnd"/>
      <w:r w:rsidRPr="00CB3D52">
        <w:rPr>
          <w:rFonts w:eastAsia="Times New Roman" w:cstheme="minorHAnsi"/>
          <w:color w:val="000000" w:themeColor="text1"/>
          <w:sz w:val="24"/>
          <w:szCs w:val="24"/>
          <w:lang w:eastAsia="ru-RU"/>
        </w:rPr>
        <w:t> светоотражающие полосы, которые соответствуют требованиям ГОСТ 12.4.281;</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в КИМ типов 1a, 1a-ET внутри рюкзака для дыхательного аппарата на сжатом воздухе должны быть установлены вставки, предохраняющие защитный материал от механических воздействий;</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КИМ типов 1b, 1b-ET на капюшоне должны иметь эластичный обтюратор для съемной защитной лицевой маски;</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КИМ типов 1a, 1a-ET, 1b, 1b-ET, 1c должны иметь эластичные кольца для крепления клапанов сброса избыточного давления, а клапаны прикрыты защитным материалом.</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5.1.2.2. Требования к системе </w:t>
      </w:r>
      <w:proofErr w:type="spellStart"/>
      <w:r w:rsidRPr="00CB3D52">
        <w:rPr>
          <w:rFonts w:eastAsia="Times New Roman" w:cstheme="minorHAnsi"/>
          <w:color w:val="000000" w:themeColor="text1"/>
          <w:sz w:val="24"/>
          <w:szCs w:val="24"/>
          <w:lang w:eastAsia="ru-RU"/>
        </w:rPr>
        <w:t>воздухоснабжения</w:t>
      </w:r>
      <w:proofErr w:type="spellEnd"/>
      <w:r w:rsidRPr="00CB3D52">
        <w:rPr>
          <w:rFonts w:eastAsia="Times New Roman" w:cstheme="minorHAnsi"/>
          <w:color w:val="000000" w:themeColor="text1"/>
          <w:sz w:val="24"/>
          <w:szCs w:val="24"/>
          <w:lang w:eastAsia="ru-RU"/>
        </w:rPr>
        <w:t> КИМ тип 1c:</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а) Шланг для подачи воздуха должен быть армированным. Шланги для разводки сжатого воздуха в </w:t>
      </w:r>
      <w:proofErr w:type="spellStart"/>
      <w:r w:rsidRPr="00CB3D52">
        <w:rPr>
          <w:rFonts w:eastAsia="Times New Roman" w:cstheme="minorHAnsi"/>
          <w:color w:val="000000" w:themeColor="text1"/>
          <w:sz w:val="24"/>
          <w:szCs w:val="24"/>
          <w:lang w:eastAsia="ru-RU"/>
        </w:rPr>
        <w:t>подкостюмном</w:t>
      </w:r>
      <w:proofErr w:type="spellEnd"/>
      <w:r w:rsidRPr="00CB3D52">
        <w:rPr>
          <w:rFonts w:eastAsia="Times New Roman" w:cstheme="minorHAnsi"/>
          <w:color w:val="000000" w:themeColor="text1"/>
          <w:sz w:val="24"/>
          <w:szCs w:val="24"/>
          <w:lang w:eastAsia="ru-RU"/>
        </w:rPr>
        <w:t> пространстве могут быть гладкими или гофрированными, материал шлангов - поливинилхлорид (ПВХ) или другой полимерный материал. При воздействии на шланг растягивающей силы 50 Н поток воздуха не должен уменьшаться более чем на 5 %.</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б) Скорость воздушного потока в КИМ должна регулироваться с помощью специального клапана или с помощью вентиля игольчатого.</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в) Шум, измеряемый внутри КИМ в области ушей, не должен превышать 80 ДБ.</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5.1.3. Требования к совместимости КИМ</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5.1.3.1. Надежность соединения (крепления) компонентов комплексных средств индивидуальной защиты должны обеспечивать требуемый уровень защиты, например, в местах соединения перчатки и рукава, штанины и обуви, а также капюшона и средства индивидуальной защиты органов дыхания при их совместном использовании в соответствии с ГОСТ EN 340 (подпункт 4.3.3).</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5.1.3.2. КИМ типов 1b, 1b-ET должны иметь один клапан сброса избыточного давления, типов 1a, 1a-ET - три, а тип 1c - не менее пяти.</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5.1.3.3. КИМ типов 1b, 1b-ET могут быть снабжены воздуховодом клапанным-шланговым, предназначенным для продувки </w:t>
      </w:r>
      <w:proofErr w:type="spellStart"/>
      <w:r w:rsidRPr="00CB3D52">
        <w:rPr>
          <w:rFonts w:eastAsia="Times New Roman" w:cstheme="minorHAnsi"/>
          <w:color w:val="000000" w:themeColor="text1"/>
          <w:sz w:val="24"/>
          <w:szCs w:val="24"/>
          <w:lang w:eastAsia="ru-RU"/>
        </w:rPr>
        <w:t>подкостюмного</w:t>
      </w:r>
      <w:proofErr w:type="spellEnd"/>
      <w:r w:rsidRPr="00CB3D52">
        <w:rPr>
          <w:rFonts w:eastAsia="Times New Roman" w:cstheme="minorHAnsi"/>
          <w:color w:val="000000" w:themeColor="text1"/>
          <w:sz w:val="24"/>
          <w:szCs w:val="24"/>
          <w:lang w:eastAsia="ru-RU"/>
        </w:rPr>
        <w:t> пространства.</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5.1.3.4. Избыточное давление внутри КИМ не должно превышать 300 Па.</w:t>
      </w:r>
    </w:p>
    <w:p w:rsidR="004D17C6" w:rsidRPr="00CB3D52" w:rsidRDefault="004D17C6" w:rsidP="00CB3D52">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CB3D52">
        <w:rPr>
          <w:rFonts w:eastAsia="Times New Roman" w:cstheme="minorHAnsi"/>
          <w:b/>
          <w:bCs/>
          <w:color w:val="000000" w:themeColor="text1"/>
          <w:sz w:val="24"/>
          <w:szCs w:val="24"/>
          <w:lang w:eastAsia="ru-RU"/>
        </w:rPr>
        <w:t>5.2. Требования к материалам и покупным изделиям</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5.2.1. Требования к материалам</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5.2.1.1. Физико-механические требования к материалам</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Требования к материалам КИМ должны соответствовать требованиям таблицы 1.</w:t>
      </w:r>
    </w:p>
    <w:p w:rsidR="004D17C6" w:rsidRPr="00CB3D52" w:rsidRDefault="004D17C6" w:rsidP="00CB3D52">
      <w:pPr>
        <w:shd w:val="clear" w:color="auto" w:fill="FFFFFF"/>
        <w:spacing w:before="80" w:after="80" w:line="240" w:lineRule="auto"/>
        <w:jc w:val="right"/>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Таблица 1</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Требования к рабочим характеристикам материалов КИМ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30"/>
        <w:gridCol w:w="2220"/>
      </w:tblGrid>
      <w:tr w:rsidR="00CB3D52" w:rsidRPr="00CB3D52" w:rsidTr="004D17C6">
        <w:tc>
          <w:tcPr>
            <w:tcW w:w="107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Наименование показателя</w:t>
            </w:r>
          </w:p>
        </w:tc>
        <w:tc>
          <w:tcPr>
            <w:tcW w:w="2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Значение</w:t>
            </w:r>
          </w:p>
        </w:tc>
      </w:tr>
      <w:tr w:rsidR="00CB3D52" w:rsidRPr="00CB3D52" w:rsidTr="004D17C6">
        <w:tc>
          <w:tcPr>
            <w:tcW w:w="107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Стойкость к истиранию, циклы, не менее</w:t>
            </w:r>
          </w:p>
        </w:tc>
        <w:tc>
          <w:tcPr>
            <w:tcW w:w="2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1000</w:t>
            </w:r>
          </w:p>
        </w:tc>
      </w:tr>
      <w:tr w:rsidR="00CB3D52" w:rsidRPr="00CB3D52" w:rsidTr="004D17C6">
        <w:tc>
          <w:tcPr>
            <w:tcW w:w="1079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Прочность на разрыв (при ширине образца 50 мм), Н, не менее:</w:t>
            </w:r>
          </w:p>
        </w:tc>
        <w:tc>
          <w:tcPr>
            <w:tcW w:w="2732"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p>
        </w:tc>
      </w:tr>
      <w:tr w:rsidR="00CB3D52" w:rsidRPr="00CB3D52" w:rsidTr="004D17C6">
        <w:tc>
          <w:tcPr>
            <w:tcW w:w="1079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lastRenderedPageBreak/>
              <w:t>- по основе</w:t>
            </w:r>
          </w:p>
        </w:tc>
        <w:tc>
          <w:tcPr>
            <w:tcW w:w="2732"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1000</w:t>
            </w:r>
          </w:p>
        </w:tc>
      </w:tr>
      <w:tr w:rsidR="00CB3D52" w:rsidRPr="00CB3D52" w:rsidTr="004D17C6">
        <w:tc>
          <w:tcPr>
            <w:tcW w:w="1079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по утку</w:t>
            </w:r>
          </w:p>
        </w:tc>
        <w:tc>
          <w:tcPr>
            <w:tcW w:w="2732"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900</w:t>
            </w:r>
          </w:p>
        </w:tc>
      </w:tr>
      <w:tr w:rsidR="00CB3D52" w:rsidRPr="00CB3D52" w:rsidTr="004D17C6">
        <w:tc>
          <w:tcPr>
            <w:tcW w:w="1079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Сопротивление </w:t>
            </w:r>
            <w:proofErr w:type="spellStart"/>
            <w:r w:rsidRPr="00CB3D52">
              <w:rPr>
                <w:rFonts w:eastAsia="Times New Roman" w:cstheme="minorHAnsi"/>
                <w:color w:val="000000" w:themeColor="text1"/>
                <w:sz w:val="24"/>
                <w:szCs w:val="24"/>
                <w:lang w:eastAsia="ru-RU"/>
              </w:rPr>
              <w:t>раздиру</w:t>
            </w:r>
            <w:proofErr w:type="spellEnd"/>
            <w:r w:rsidRPr="00CB3D52">
              <w:rPr>
                <w:rFonts w:eastAsia="Times New Roman" w:cstheme="minorHAnsi"/>
                <w:color w:val="000000" w:themeColor="text1"/>
                <w:sz w:val="24"/>
                <w:szCs w:val="24"/>
                <w:lang w:eastAsia="ru-RU"/>
              </w:rPr>
              <w:t>, Н, не менее:</w:t>
            </w:r>
          </w:p>
        </w:tc>
        <w:tc>
          <w:tcPr>
            <w:tcW w:w="2732"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p>
        </w:tc>
      </w:tr>
      <w:tr w:rsidR="00CB3D52" w:rsidRPr="00CB3D52" w:rsidTr="004D17C6">
        <w:tc>
          <w:tcPr>
            <w:tcW w:w="1079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по основе</w:t>
            </w:r>
          </w:p>
        </w:tc>
        <w:tc>
          <w:tcPr>
            <w:tcW w:w="2732"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40</w:t>
            </w:r>
          </w:p>
        </w:tc>
      </w:tr>
      <w:tr w:rsidR="00CB3D52" w:rsidRPr="00CB3D52" w:rsidTr="004D17C6">
        <w:tc>
          <w:tcPr>
            <w:tcW w:w="1079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по утку</w:t>
            </w:r>
          </w:p>
        </w:tc>
        <w:tc>
          <w:tcPr>
            <w:tcW w:w="2732"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30</w:t>
            </w:r>
          </w:p>
        </w:tc>
      </w:tr>
      <w:tr w:rsidR="00CB3D52" w:rsidRPr="00CB3D52" w:rsidTr="004D17C6">
        <w:tc>
          <w:tcPr>
            <w:tcW w:w="107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Морозостойкость, °C, минус, не более</w:t>
            </w:r>
          </w:p>
        </w:tc>
        <w:tc>
          <w:tcPr>
            <w:tcW w:w="2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40</w:t>
            </w:r>
          </w:p>
        </w:tc>
      </w:tr>
      <w:tr w:rsidR="00CB3D52" w:rsidRPr="00CB3D52" w:rsidTr="004D17C6">
        <w:tc>
          <w:tcPr>
            <w:tcW w:w="107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Огнестойкость, время экспозиции, с, не менее</w:t>
            </w:r>
          </w:p>
        </w:tc>
        <w:tc>
          <w:tcPr>
            <w:tcW w:w="27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10</w:t>
            </w:r>
          </w:p>
        </w:tc>
      </w:tr>
      <w:tr w:rsidR="00CB3D52" w:rsidRPr="00CB3D52" w:rsidTr="004D17C6">
        <w:tc>
          <w:tcPr>
            <w:tcW w:w="10798"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Стойкость к тепловому потоку, с:</w:t>
            </w:r>
          </w:p>
        </w:tc>
        <w:tc>
          <w:tcPr>
            <w:tcW w:w="2732" w:type="dxa"/>
            <w:tcBorders>
              <w:top w:val="single" w:sz="6" w:space="0" w:color="000000"/>
              <w:left w:val="single" w:sz="6" w:space="0" w:color="000000"/>
              <w:bottom w:val="nil"/>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p>
        </w:tc>
      </w:tr>
      <w:tr w:rsidR="00CB3D52" w:rsidRPr="00CB3D52" w:rsidTr="004D17C6">
        <w:tc>
          <w:tcPr>
            <w:tcW w:w="10798"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- 5 кВт/см²</w:t>
            </w:r>
          </w:p>
        </w:tc>
        <w:tc>
          <w:tcPr>
            <w:tcW w:w="2732" w:type="dxa"/>
            <w:tcBorders>
              <w:top w:val="nil"/>
              <w:left w:val="single" w:sz="6" w:space="0" w:color="000000"/>
              <w:bottom w:val="nil"/>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240</w:t>
            </w:r>
          </w:p>
        </w:tc>
      </w:tr>
      <w:tr w:rsidR="00CB3D52" w:rsidRPr="00CB3D52" w:rsidTr="004D17C6">
        <w:tc>
          <w:tcPr>
            <w:tcW w:w="10798"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- 14 кВт/см²</w:t>
            </w:r>
          </w:p>
        </w:tc>
        <w:tc>
          <w:tcPr>
            <w:tcW w:w="2732" w:type="dxa"/>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180</w:t>
            </w:r>
          </w:p>
        </w:tc>
      </w:tr>
    </w:tbl>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5.2.1.2. Требования стойкости материала к внешним воздействиям</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Материалы КИМ, швы, защитные сапоги, перчатки и смотровое стекло (при наличии) должны соответствовать требованиям ГОСТ 12.4.284.2 (подраздел 5.2) в части сопротивления прониканию набору тестовых жидких и газообразных химических веществ, указанных в таблице 2.</w:t>
      </w:r>
    </w:p>
    <w:p w:rsidR="004D17C6" w:rsidRPr="00CB3D52" w:rsidRDefault="004D17C6" w:rsidP="00CB3D52">
      <w:pPr>
        <w:shd w:val="clear" w:color="auto" w:fill="FFFFFF"/>
        <w:spacing w:before="80" w:after="80" w:line="240" w:lineRule="auto"/>
        <w:jc w:val="right"/>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Таблица 2</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Химические вещества для проведения испытаний на проникание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08"/>
        <w:gridCol w:w="2073"/>
        <w:gridCol w:w="4469"/>
      </w:tblGrid>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Контрольное вещество</w:t>
            </w:r>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Физическое состояние</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Класс вещества</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1 </w:t>
            </w:r>
            <w:proofErr w:type="spellStart"/>
            <w:r w:rsidRPr="00CB3D52">
              <w:rPr>
                <w:rFonts w:eastAsia="Times New Roman" w:cstheme="minorHAnsi"/>
                <w:color w:val="000000" w:themeColor="text1"/>
                <w:sz w:val="24"/>
                <w:szCs w:val="24"/>
                <w:lang w:eastAsia="ru-RU"/>
              </w:rPr>
              <w:t>Дихлорметан</w:t>
            </w:r>
            <w:proofErr w:type="spellEnd"/>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Хлорированные углеводороды</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2 Метанол</w:t>
            </w:r>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Первичные спирты</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3 n-Гептан</w:t>
            </w:r>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Насыщенные углеводороды</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4 Толуол</w:t>
            </w:r>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Ароматические углеводороды</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5 </w:t>
            </w:r>
            <w:proofErr w:type="spellStart"/>
            <w:r w:rsidRPr="00CB3D52">
              <w:rPr>
                <w:rFonts w:eastAsia="Times New Roman" w:cstheme="minorHAnsi"/>
                <w:color w:val="000000" w:themeColor="text1"/>
                <w:sz w:val="24"/>
                <w:szCs w:val="24"/>
                <w:lang w:eastAsia="ru-RU"/>
              </w:rPr>
              <w:t>Диэтиламин</w:t>
            </w:r>
            <w:proofErr w:type="spellEnd"/>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Амины</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6 40 %-</w:t>
            </w:r>
            <w:proofErr w:type="spellStart"/>
            <w:r w:rsidRPr="00CB3D52">
              <w:rPr>
                <w:rFonts w:eastAsia="Times New Roman" w:cstheme="minorHAnsi"/>
                <w:color w:val="000000" w:themeColor="text1"/>
                <w:sz w:val="24"/>
                <w:szCs w:val="24"/>
                <w:lang w:eastAsia="ru-RU"/>
              </w:rPr>
              <w:t>ный</w:t>
            </w:r>
            <w:proofErr w:type="spellEnd"/>
            <w:r w:rsidRPr="00CB3D52">
              <w:rPr>
                <w:rFonts w:eastAsia="Times New Roman" w:cstheme="minorHAnsi"/>
                <w:color w:val="000000" w:themeColor="text1"/>
                <w:sz w:val="24"/>
                <w:szCs w:val="24"/>
                <w:lang w:eastAsia="ru-RU"/>
              </w:rPr>
              <w:t> гидроксид натрия</w:t>
            </w:r>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Щелочи</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7 93 %-</w:t>
            </w:r>
            <w:proofErr w:type="spellStart"/>
            <w:r w:rsidRPr="00CB3D52">
              <w:rPr>
                <w:rFonts w:eastAsia="Times New Roman" w:cstheme="minorHAnsi"/>
                <w:color w:val="000000" w:themeColor="text1"/>
                <w:sz w:val="24"/>
                <w:szCs w:val="24"/>
                <w:lang w:eastAsia="ru-RU"/>
              </w:rPr>
              <w:t>ная</w:t>
            </w:r>
            <w:proofErr w:type="spellEnd"/>
            <w:r w:rsidRPr="00CB3D52">
              <w:rPr>
                <w:rFonts w:eastAsia="Times New Roman" w:cstheme="minorHAnsi"/>
                <w:color w:val="000000" w:themeColor="text1"/>
                <w:sz w:val="24"/>
                <w:szCs w:val="24"/>
                <w:lang w:eastAsia="ru-RU"/>
              </w:rPr>
              <w:t> серная кислота</w:t>
            </w:r>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Неорганические кислоты</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8 Аммиак</w:t>
            </w:r>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Газ</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Основные газы</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9 Хлор</w:t>
            </w:r>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Газ</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Газообразные галогены</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10 Хлористый водород</w:t>
            </w:r>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Газ</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Неорганические кислые газы</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lastRenderedPageBreak/>
              <w:t>11 Ацетон</w:t>
            </w:r>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Кетоны</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12 </w:t>
            </w:r>
            <w:proofErr w:type="spellStart"/>
            <w:r w:rsidRPr="00CB3D52">
              <w:rPr>
                <w:rFonts w:eastAsia="Times New Roman" w:cstheme="minorHAnsi"/>
                <w:color w:val="000000" w:themeColor="text1"/>
                <w:sz w:val="24"/>
                <w:szCs w:val="24"/>
                <w:lang w:eastAsia="ru-RU"/>
              </w:rPr>
              <w:t>Ацетонитрил</w:t>
            </w:r>
            <w:proofErr w:type="spellEnd"/>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Нитрильные соединения</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13 Этилацетат</w:t>
            </w:r>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Сложные эфиры</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14 Сероуглерод</w:t>
            </w:r>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Серосодержащие органические соединения</w:t>
            </w:r>
          </w:p>
        </w:tc>
      </w:tr>
      <w:tr w:rsidR="00CB3D52" w:rsidRPr="00CB3D52" w:rsidTr="004D17C6">
        <w:tc>
          <w:tcPr>
            <w:tcW w:w="51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15 Тетрагидрофуран</w:t>
            </w:r>
          </w:p>
        </w:tc>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59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Гетероциклические и эфирные соединения</w:t>
            </w:r>
          </w:p>
        </w:tc>
      </w:tr>
    </w:tbl>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Указанные выше тестовые химические вещества отобраны таким образом, чтобы гарантировать, что КИМ, отвечающий требованиям настоящего стандарта, обеспечит защиту от широкого диапазона химических веществ.</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Время до достижения суммарной накопленной массы проникновения химических веществ в 150 мкг/см² через материал КИМ должно составлять для КИМ типов 1a-ET, 1b-ET не менее 240 мин (класс 5), для костюмов типов 1a, 1b и 1c - не менее 120 мин (класс 4) в соответствии с [1].</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Материалы и швы КИМ должны быть стойкими к химическим веществам с доказанной высокой токсичностью для кожи (вещества кожно-резорбтивного действия I - II классов опасности по ГОСТ 12.1.005), при этом определяют более низкие накопленные массы проникновения. Необходимый минимальный перечень химических веществ для испытаний по стойкости к прониканию приведен в таблице 3.</w:t>
      </w:r>
    </w:p>
    <w:p w:rsidR="004D17C6" w:rsidRPr="00CB3D52" w:rsidRDefault="004D17C6" w:rsidP="00CB3D52">
      <w:pPr>
        <w:shd w:val="clear" w:color="auto" w:fill="FFFFFF"/>
        <w:spacing w:before="80" w:after="80" w:line="240" w:lineRule="auto"/>
        <w:jc w:val="right"/>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Таблица 3</w:t>
      </w:r>
    </w:p>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Минимальный перечень химических веществ для испытаний на проникание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44"/>
        <w:gridCol w:w="1967"/>
        <w:gridCol w:w="1889"/>
        <w:gridCol w:w="2050"/>
      </w:tblGrid>
      <w:tr w:rsidR="00CB3D52" w:rsidRPr="00CB3D52" w:rsidTr="004D17C6">
        <w:tc>
          <w:tcPr>
            <w:tcW w:w="65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Наименование вещества</w:t>
            </w:r>
          </w:p>
        </w:tc>
        <w:tc>
          <w:tcPr>
            <w:tcW w:w="250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Физическое состояние</w:t>
            </w:r>
          </w:p>
        </w:tc>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Время воздействия, мин, не менее</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Суммарное проникновение, мкг/см²</w:t>
            </w:r>
          </w:p>
        </w:tc>
      </w:tr>
      <w:tr w:rsidR="00CB3D52" w:rsidRPr="00CB3D52" w:rsidTr="004D17C6">
        <w:tc>
          <w:tcPr>
            <w:tcW w:w="65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 Гидразин</w:t>
            </w:r>
          </w:p>
        </w:tc>
        <w:tc>
          <w:tcPr>
            <w:tcW w:w="250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240</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100</w:t>
            </w:r>
          </w:p>
        </w:tc>
      </w:tr>
      <w:tr w:rsidR="00CB3D52" w:rsidRPr="00CB3D52" w:rsidTr="004D17C6">
        <w:tc>
          <w:tcPr>
            <w:tcW w:w="65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2 Несимметричный диметилгидразин</w:t>
            </w:r>
          </w:p>
        </w:tc>
        <w:tc>
          <w:tcPr>
            <w:tcW w:w="250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240</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90</w:t>
            </w:r>
          </w:p>
        </w:tc>
      </w:tr>
      <w:tr w:rsidR="00CB3D52" w:rsidRPr="00CB3D52" w:rsidTr="004D17C6">
        <w:tc>
          <w:tcPr>
            <w:tcW w:w="65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3 Анилин</w:t>
            </w:r>
          </w:p>
        </w:tc>
        <w:tc>
          <w:tcPr>
            <w:tcW w:w="250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240</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120</w:t>
            </w:r>
          </w:p>
        </w:tc>
      </w:tr>
      <w:tr w:rsidR="00CB3D52" w:rsidRPr="00CB3D52" w:rsidTr="004D17C6">
        <w:tc>
          <w:tcPr>
            <w:tcW w:w="65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4 </w:t>
            </w:r>
            <w:proofErr w:type="spellStart"/>
            <w:r w:rsidRPr="00CB3D52">
              <w:rPr>
                <w:rFonts w:eastAsia="Times New Roman" w:cstheme="minorHAnsi"/>
                <w:color w:val="000000" w:themeColor="text1"/>
                <w:sz w:val="24"/>
                <w:szCs w:val="24"/>
                <w:lang w:eastAsia="ru-RU"/>
              </w:rPr>
              <w:t>Тетраоксид</w:t>
            </w:r>
            <w:proofErr w:type="spellEnd"/>
            <w:r w:rsidRPr="00CB3D52">
              <w:rPr>
                <w:rFonts w:eastAsia="Times New Roman" w:cstheme="minorHAnsi"/>
                <w:color w:val="000000" w:themeColor="text1"/>
                <w:sz w:val="24"/>
                <w:szCs w:val="24"/>
                <w:lang w:eastAsia="ru-RU"/>
              </w:rPr>
              <w:t> азота</w:t>
            </w:r>
          </w:p>
        </w:tc>
        <w:tc>
          <w:tcPr>
            <w:tcW w:w="250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240</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120</w:t>
            </w:r>
          </w:p>
        </w:tc>
      </w:tr>
      <w:tr w:rsidR="00CB3D52" w:rsidRPr="00CB3D52" w:rsidTr="004D17C6">
        <w:tc>
          <w:tcPr>
            <w:tcW w:w="65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 Фтористоводородная кислота, концентрация 40 % (70 %)</w:t>
            </w:r>
          </w:p>
        </w:tc>
        <w:tc>
          <w:tcPr>
            <w:tcW w:w="250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Жидкость</w:t>
            </w:r>
          </w:p>
        </w:tc>
        <w:tc>
          <w:tcPr>
            <w:tcW w:w="22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240</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4D17C6" w:rsidRPr="00CB3D52" w:rsidRDefault="004D17C6" w:rsidP="00CB3D52">
            <w:pPr>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100</w:t>
            </w:r>
          </w:p>
        </w:tc>
      </w:tr>
    </w:tbl>
    <w:p w:rsidR="004D17C6" w:rsidRPr="00CB3D52" w:rsidRDefault="004D17C6" w:rsidP="00CB3D52">
      <w:pPr>
        <w:shd w:val="clear" w:color="auto" w:fill="FFFFFF"/>
        <w:spacing w:before="80" w:after="80" w:line="240" w:lineRule="auto"/>
        <w:jc w:val="center"/>
        <w:rPr>
          <w:rFonts w:eastAsia="Times New Roman" w:cstheme="minorHAnsi"/>
          <w:color w:val="000000" w:themeColor="text1"/>
          <w:sz w:val="24"/>
          <w:szCs w:val="24"/>
          <w:lang w:eastAsia="ru-RU"/>
        </w:rPr>
      </w:pPr>
      <w:r w:rsidRPr="00CB3D52">
        <w:rPr>
          <w:rFonts w:eastAsia="Times New Roman" w:cstheme="minorHAnsi"/>
          <w:b/>
          <w:bCs/>
          <w:color w:val="000000" w:themeColor="text1"/>
          <w:sz w:val="24"/>
          <w:szCs w:val="24"/>
          <w:lang w:eastAsia="ru-RU"/>
        </w:rPr>
        <w:t>5.2.2. Требования к покупным изделиям</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5.2.2.1. Требования к защитным перчаткам</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Защитные перчатки должны быть стойкими к тем же химическим веществам, что и материал КИМ и соответствовать требованиям ГОСТ 12.4.278, класс защиты не менее 3.</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5.2.2.2. Требования к защитным сапогам</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Защитные сапоги должны быть стойкими к тем же химическим веществам, что и материал КИМ (класс защиты не менее 4 по ГОСТ 12.4.279), иметь металлический подносок и </w:t>
      </w:r>
      <w:proofErr w:type="spellStart"/>
      <w:r w:rsidRPr="00CB3D52">
        <w:rPr>
          <w:rFonts w:eastAsia="Times New Roman" w:cstheme="minorHAnsi"/>
          <w:color w:val="000000" w:themeColor="text1"/>
          <w:sz w:val="24"/>
          <w:szCs w:val="24"/>
          <w:lang w:eastAsia="ru-RU"/>
        </w:rPr>
        <w:t>антипрокольную</w:t>
      </w:r>
      <w:proofErr w:type="spellEnd"/>
      <w:r w:rsidRPr="00CB3D52">
        <w:rPr>
          <w:rFonts w:eastAsia="Times New Roman" w:cstheme="minorHAnsi"/>
          <w:color w:val="000000" w:themeColor="text1"/>
          <w:sz w:val="24"/>
          <w:szCs w:val="24"/>
          <w:lang w:eastAsia="ru-RU"/>
        </w:rPr>
        <w:t> стельку.</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lastRenderedPageBreak/>
        <w:t>5.2.2.3. Требования к смотровому стеклу</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Смотровое стекло, если оно предусмотрено конструкцией КИМ, должно соответствовать требованиям ГОСТ 12.4.240. Смотровое стекло изготовляют из органического стекла типа </w:t>
      </w:r>
      <w:proofErr w:type="spellStart"/>
      <w:r w:rsidRPr="00CB3D52">
        <w:rPr>
          <w:rFonts w:eastAsia="Times New Roman" w:cstheme="minorHAnsi"/>
          <w:color w:val="000000" w:themeColor="text1"/>
          <w:sz w:val="24"/>
          <w:szCs w:val="24"/>
          <w:lang w:eastAsia="ru-RU"/>
        </w:rPr>
        <w:t>Plexiglass</w:t>
      </w:r>
      <w:proofErr w:type="spellEnd"/>
      <w:r w:rsidRPr="00CB3D52">
        <w:rPr>
          <w:rFonts w:eastAsia="Times New Roman" w:cstheme="minorHAnsi"/>
          <w:color w:val="000000" w:themeColor="text1"/>
          <w:sz w:val="24"/>
          <w:szCs w:val="24"/>
          <w:lang w:eastAsia="ru-RU"/>
        </w:rPr>
        <w:t>, или из поликарбоната, или из ударопрочного ПВХ.</w:t>
      </w:r>
    </w:p>
    <w:p w:rsidR="004D17C6" w:rsidRPr="00CB3D52" w:rsidRDefault="004D17C6" w:rsidP="00CB3D52">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CB3D52">
        <w:rPr>
          <w:rFonts w:eastAsia="Times New Roman" w:cstheme="minorHAnsi"/>
          <w:b/>
          <w:bCs/>
          <w:color w:val="000000" w:themeColor="text1"/>
          <w:sz w:val="24"/>
          <w:szCs w:val="24"/>
          <w:lang w:eastAsia="ru-RU"/>
        </w:rPr>
        <w:t>5.3. Комплектность</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5.3.1. В комплект поставки КИМ должны входить:</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защитный костюм;</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защитные сапоги;</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защитные перчатки;</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запасные части и принадлежности;</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памятка по пользованию;</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руководство по эксплуатации на КИМ.</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5.3.2. В комплект поставки КИМ допускается вводить:</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специальное нательное белье;</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 фильтрующую защитную одежду ФЗО-1, ФЗО-2 в соответствии с ГОСТ 12.4.287.</w:t>
      </w:r>
    </w:p>
    <w:p w:rsidR="004D17C6" w:rsidRPr="00CB3D52" w:rsidRDefault="004D17C6" w:rsidP="00CB3D52">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CB3D52">
        <w:rPr>
          <w:rFonts w:eastAsia="Times New Roman" w:cstheme="minorHAnsi"/>
          <w:b/>
          <w:bCs/>
          <w:color w:val="000000" w:themeColor="text1"/>
          <w:sz w:val="24"/>
          <w:szCs w:val="24"/>
          <w:lang w:eastAsia="ru-RU"/>
        </w:rPr>
        <w:t>5.4. Маркировка</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Маркировка КИМ должна соответствовать требованиям ГОСТ 12.4.115, ГОСТ 10581, ГОСТ 12.4.284.2, ГОСТ 12.4.279.</w:t>
      </w:r>
    </w:p>
    <w:p w:rsidR="004D17C6" w:rsidRPr="00CB3D52" w:rsidRDefault="004D17C6" w:rsidP="00CB3D52">
      <w:pPr>
        <w:shd w:val="clear" w:color="auto" w:fill="FFFFFF"/>
        <w:spacing w:before="80" w:after="80" w:line="240" w:lineRule="auto"/>
        <w:jc w:val="center"/>
        <w:outlineLvl w:val="1"/>
        <w:rPr>
          <w:rFonts w:eastAsia="Times New Roman" w:cstheme="minorHAnsi"/>
          <w:b/>
          <w:bCs/>
          <w:color w:val="000000" w:themeColor="text1"/>
          <w:sz w:val="24"/>
          <w:szCs w:val="24"/>
          <w:lang w:eastAsia="ru-RU"/>
        </w:rPr>
      </w:pPr>
      <w:r w:rsidRPr="00CB3D52">
        <w:rPr>
          <w:rFonts w:eastAsia="Times New Roman" w:cstheme="minorHAnsi"/>
          <w:b/>
          <w:bCs/>
          <w:color w:val="000000" w:themeColor="text1"/>
          <w:sz w:val="24"/>
          <w:szCs w:val="24"/>
          <w:lang w:eastAsia="ru-RU"/>
        </w:rPr>
        <w:t>5.5. Упаковка</w:t>
      </w:r>
    </w:p>
    <w:p w:rsidR="004D17C6" w:rsidRPr="00CB3D52" w:rsidRDefault="004D17C6" w:rsidP="00CB3D52">
      <w:pPr>
        <w:shd w:val="clear" w:color="auto" w:fill="FFFFFF"/>
        <w:spacing w:before="80" w:after="80" w:line="240" w:lineRule="auto"/>
        <w:rPr>
          <w:rFonts w:eastAsia="Times New Roman" w:cstheme="minorHAnsi"/>
          <w:color w:val="000000" w:themeColor="text1"/>
          <w:sz w:val="24"/>
          <w:szCs w:val="24"/>
          <w:lang w:eastAsia="ru-RU"/>
        </w:rPr>
      </w:pPr>
      <w:r w:rsidRPr="00CB3D52">
        <w:rPr>
          <w:rFonts w:eastAsia="Times New Roman" w:cstheme="minorHAnsi"/>
          <w:color w:val="000000" w:themeColor="text1"/>
          <w:sz w:val="24"/>
          <w:szCs w:val="24"/>
          <w:lang w:eastAsia="ru-RU"/>
        </w:rPr>
        <w:t>Правила приемки, требования к упаковке, транспортированию и хранению КИМ должны быть установлены в стандартах и НД на конкретное изделие.</w:t>
      </w:r>
    </w:p>
    <w:bookmarkEnd w:id="0"/>
    <w:p w:rsidR="003E11B8" w:rsidRPr="00CB3D52" w:rsidRDefault="003E11B8" w:rsidP="00CB3D52">
      <w:pPr>
        <w:spacing w:before="80" w:after="80" w:line="240" w:lineRule="auto"/>
        <w:rPr>
          <w:rFonts w:cstheme="minorHAnsi"/>
          <w:color w:val="000000" w:themeColor="text1"/>
          <w:sz w:val="24"/>
          <w:szCs w:val="24"/>
        </w:rPr>
      </w:pPr>
    </w:p>
    <w:sectPr w:rsidR="003E11B8" w:rsidRPr="00CB3D52"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D17C6"/>
    <w:rsid w:val="004F5E63"/>
    <w:rsid w:val="009601EB"/>
    <w:rsid w:val="00CB3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D1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17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7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17C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17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5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2164</Words>
  <Characters>12337</Characters>
  <Application>Microsoft Office Word</Application>
  <DocSecurity>0</DocSecurity>
  <Lines>102</Lines>
  <Paragraphs>28</Paragraphs>
  <ScaleCrop>false</ScaleCrop>
  <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2022-11-28T07:22:00Z</dcterms:modified>
</cp:coreProperties>
</file>