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Утверждена</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Приказом</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Минэнерго России</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июня 2003 г. N 280</w:t>
      </w:r>
      <w:bookmarkStart w:id="0" w:name="_GoBack"/>
      <w:bookmarkEnd w:id="0"/>
    </w:p>
    <w:p w:rsidR="00A22537" w:rsidRPr="0039789A" w:rsidRDefault="00A22537" w:rsidP="00A22537">
      <w:pPr>
        <w:shd w:val="clear" w:color="auto" w:fill="FFFFFF"/>
        <w:spacing w:before="120" w:after="120" w:line="240" w:lineRule="auto"/>
        <w:jc w:val="center"/>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Инструкция</w:t>
      </w:r>
    </w:p>
    <w:p w:rsidR="00A22537" w:rsidRPr="0039789A" w:rsidRDefault="00A22537" w:rsidP="00A22537">
      <w:pPr>
        <w:shd w:val="clear" w:color="auto" w:fill="FFFFFF"/>
        <w:spacing w:before="120" w:after="120" w:line="240" w:lineRule="auto"/>
        <w:jc w:val="center"/>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по устройству </w:t>
      </w:r>
      <w:proofErr w:type="spellStart"/>
      <w:r w:rsidRPr="0039789A">
        <w:rPr>
          <w:rFonts w:eastAsia="Times New Roman" w:cstheme="minorHAnsi"/>
          <w:b/>
          <w:bCs/>
          <w:color w:val="000000" w:themeColor="text1"/>
          <w:sz w:val="24"/>
          <w:szCs w:val="24"/>
          <w:lang w:eastAsia="ru-RU"/>
        </w:rPr>
        <w:t>молниезащиты</w:t>
      </w:r>
      <w:proofErr w:type="spellEnd"/>
      <w:r w:rsidRPr="0039789A">
        <w:rPr>
          <w:rFonts w:eastAsia="Times New Roman" w:cstheme="minorHAnsi"/>
          <w:b/>
          <w:bCs/>
          <w:color w:val="000000" w:themeColor="text1"/>
          <w:sz w:val="24"/>
          <w:szCs w:val="24"/>
          <w:lang w:eastAsia="ru-RU"/>
        </w:rPr>
        <w:t> зданий, сооружений и промышленных коммуникаций</w:t>
      </w:r>
    </w:p>
    <w:p w:rsidR="00A22537" w:rsidRPr="0039789A" w:rsidRDefault="00A22537" w:rsidP="00A22537">
      <w:pPr>
        <w:shd w:val="clear" w:color="auto" w:fill="FFFFFF"/>
        <w:spacing w:before="120" w:after="120" w:line="240" w:lineRule="auto"/>
        <w:jc w:val="center"/>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СО 153-34.21.122-2003</w:t>
      </w:r>
    </w:p>
    <w:p w:rsidR="00A22537" w:rsidRPr="0039789A" w:rsidRDefault="00A22537" w:rsidP="00A2253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9789A">
        <w:rPr>
          <w:rFonts w:eastAsia="Times New Roman" w:cstheme="minorHAnsi"/>
          <w:b/>
          <w:bCs/>
          <w:color w:val="000000" w:themeColor="text1"/>
          <w:kern w:val="36"/>
          <w:sz w:val="24"/>
          <w:szCs w:val="24"/>
          <w:lang w:eastAsia="ru-RU"/>
        </w:rPr>
        <w:t>1. Введение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Инструкция по устройству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зданий, сооружений и промышленных коммуникаций (далее - Инструкция) распространяется на все виды зданий, сооружений и промышленные коммуникации независимо от ведомственной принадлежности и формы собственности.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Инструкция предназначена для использования при разработке проектов, строительстве, эксплуатации, а также при реконструкции зданий, сооружений и промышленных коммуникаций.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случае, когда требования отраслевых нормативных документов являются более жесткими, чем в настоящей Инструкции, при разработке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рекомендуется выполнять отраслевые требования. Так же рекомендуется поступать, когда предписания Инструкции нельзя совместить с технологическими особенностями защищаемого объекта. При этом средства и методы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выбираются исходя из условия обеспечения требуемой надежности.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разработке проектов зданий, сооружений и промышленных коммуникаций помимо требований Инструкции учитываются дополнительные требования к выполнению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согласно других действующих норм, правил, инструкций, государственных стандартов.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нормировании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за исходное принято положение, что любое ее устройство не может предотвратить развитие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Применение норматива при выборе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существенно снижает риск ущерба от удара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Тип и размещение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выбираются на стадии проектирования нового объекта, чтобы иметь возможность максимально использовать проводящие элементы последнего. Это облегчит разработку и исполнение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совмещенных с самим зданием, позволит улучшить его эстетический вид, повысить эффективность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минимизировать ее стоимость и трудозатраты.</w:t>
      </w:r>
    </w:p>
    <w:p w:rsidR="00A22537" w:rsidRPr="0039789A" w:rsidRDefault="00A22537" w:rsidP="00A2253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9789A">
        <w:rPr>
          <w:rFonts w:eastAsia="Times New Roman" w:cstheme="minorHAnsi"/>
          <w:b/>
          <w:bCs/>
          <w:color w:val="000000" w:themeColor="text1"/>
          <w:kern w:val="36"/>
          <w:sz w:val="24"/>
          <w:szCs w:val="24"/>
          <w:lang w:eastAsia="ru-RU"/>
        </w:rPr>
        <w:t>2. Общие положения</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2.1. Термины и определения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Удар молнии в землю</w:t>
      </w:r>
      <w:r w:rsidRPr="0039789A">
        <w:rPr>
          <w:rFonts w:eastAsia="Times New Roman" w:cstheme="minorHAnsi"/>
          <w:color w:val="000000" w:themeColor="text1"/>
          <w:sz w:val="24"/>
          <w:szCs w:val="24"/>
          <w:lang w:eastAsia="ru-RU"/>
        </w:rPr>
        <w:t> - электрический разряд атмосферного происхождения между грозовым облаком и землей, состоящий из одного или нескольких импульсов тока.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Точка поражения</w:t>
      </w:r>
      <w:r w:rsidRPr="0039789A">
        <w:rPr>
          <w:rFonts w:eastAsia="Times New Roman" w:cstheme="minorHAnsi"/>
          <w:color w:val="000000" w:themeColor="text1"/>
          <w:sz w:val="24"/>
          <w:szCs w:val="24"/>
          <w:lang w:eastAsia="ru-RU"/>
        </w:rPr>
        <w:t> - точка, в которой молния соприкасается с землей, зданием или устройством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Удар молнии может иметь несколько точек поражения.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Защищаемый объект</w:t>
      </w:r>
      <w:r w:rsidRPr="0039789A">
        <w:rPr>
          <w:rFonts w:eastAsia="Times New Roman" w:cstheme="minorHAnsi"/>
          <w:color w:val="000000" w:themeColor="text1"/>
          <w:sz w:val="24"/>
          <w:szCs w:val="24"/>
          <w:lang w:eastAsia="ru-RU"/>
        </w:rPr>
        <w:t> - здание или сооружение, их часть или пространство, для которых выполнена </w:t>
      </w:r>
      <w:proofErr w:type="spellStart"/>
      <w:r w:rsidRPr="0039789A">
        <w:rPr>
          <w:rFonts w:eastAsia="Times New Roman" w:cstheme="minorHAnsi"/>
          <w:color w:val="000000" w:themeColor="text1"/>
          <w:sz w:val="24"/>
          <w:szCs w:val="24"/>
          <w:lang w:eastAsia="ru-RU"/>
        </w:rPr>
        <w:t>молниезащита</w:t>
      </w:r>
      <w:proofErr w:type="spellEnd"/>
      <w:r w:rsidRPr="0039789A">
        <w:rPr>
          <w:rFonts w:eastAsia="Times New Roman" w:cstheme="minorHAnsi"/>
          <w:color w:val="000000" w:themeColor="text1"/>
          <w:sz w:val="24"/>
          <w:szCs w:val="24"/>
          <w:lang w:eastAsia="ru-RU"/>
        </w:rPr>
        <w:t>, отвечающая требованиям настоящего норматива.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Устройство </w:t>
      </w:r>
      <w:proofErr w:type="spellStart"/>
      <w:r w:rsidRPr="0039789A">
        <w:rPr>
          <w:rFonts w:eastAsia="Times New Roman" w:cstheme="minorHAnsi"/>
          <w:b/>
          <w:bCs/>
          <w:i/>
          <w:iCs/>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 система, позволяющая защитить здание или сооружение от воздействий молнии. Она включает в себя внешние и внутренние устройства. В частных случаях </w:t>
      </w:r>
      <w:proofErr w:type="spellStart"/>
      <w:r w:rsidRPr="0039789A">
        <w:rPr>
          <w:rFonts w:eastAsia="Times New Roman" w:cstheme="minorHAnsi"/>
          <w:color w:val="000000" w:themeColor="text1"/>
          <w:sz w:val="24"/>
          <w:szCs w:val="24"/>
          <w:lang w:eastAsia="ru-RU"/>
        </w:rPr>
        <w:t>молниезащита</w:t>
      </w:r>
      <w:proofErr w:type="spellEnd"/>
      <w:r w:rsidRPr="0039789A">
        <w:rPr>
          <w:rFonts w:eastAsia="Times New Roman" w:cstheme="minorHAnsi"/>
          <w:color w:val="000000" w:themeColor="text1"/>
          <w:sz w:val="24"/>
          <w:szCs w:val="24"/>
          <w:lang w:eastAsia="ru-RU"/>
        </w:rPr>
        <w:t> может содержать только внешние или только внутренние устройства.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Устройства защиты от прямых ударов молнии (молниеотводы)</w:t>
      </w:r>
      <w:r w:rsidRPr="0039789A">
        <w:rPr>
          <w:rFonts w:eastAsia="Times New Roman" w:cstheme="minorHAnsi"/>
          <w:color w:val="000000" w:themeColor="text1"/>
          <w:sz w:val="24"/>
          <w:szCs w:val="24"/>
          <w:lang w:eastAsia="ru-RU"/>
        </w:rPr>
        <w:t> - комплекс, состоящий из </w:t>
      </w:r>
      <w:proofErr w:type="spellStart"/>
      <w:r w:rsidRPr="0039789A">
        <w:rPr>
          <w:rFonts w:eastAsia="Times New Roman" w:cstheme="minorHAnsi"/>
          <w:color w:val="000000" w:themeColor="text1"/>
          <w:sz w:val="24"/>
          <w:szCs w:val="24"/>
          <w:lang w:eastAsia="ru-RU"/>
        </w:rPr>
        <w:t>молниеприемников</w:t>
      </w:r>
      <w:proofErr w:type="spellEnd"/>
      <w:r w:rsidRPr="0039789A">
        <w:rPr>
          <w:rFonts w:eastAsia="Times New Roman" w:cstheme="minorHAnsi"/>
          <w:color w:val="000000" w:themeColor="text1"/>
          <w:sz w:val="24"/>
          <w:szCs w:val="24"/>
          <w:lang w:eastAsia="ru-RU"/>
        </w:rPr>
        <w:t>, токоотводов и заземлителей.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lastRenderedPageBreak/>
        <w:t>Устройства защиты от вторичных воздействий молнии</w:t>
      </w:r>
      <w:r w:rsidRPr="0039789A">
        <w:rPr>
          <w:rFonts w:eastAsia="Times New Roman" w:cstheme="minorHAnsi"/>
          <w:color w:val="000000" w:themeColor="text1"/>
          <w:sz w:val="24"/>
          <w:szCs w:val="24"/>
          <w:lang w:eastAsia="ru-RU"/>
        </w:rPr>
        <w:t> - устройства, ограничивающие воздействия электрического и магнитного полей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Устройства для выравнивания потенциалов</w:t>
      </w:r>
      <w:r w:rsidRPr="0039789A">
        <w:rPr>
          <w:rFonts w:eastAsia="Times New Roman" w:cstheme="minorHAnsi"/>
          <w:color w:val="000000" w:themeColor="text1"/>
          <w:sz w:val="24"/>
          <w:szCs w:val="24"/>
          <w:lang w:eastAsia="ru-RU"/>
        </w:rPr>
        <w:t> - элементы устройств защиты, ограничивающие разность потенциалов, обусловленную растеканием тока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proofErr w:type="spellStart"/>
      <w:r w:rsidRPr="0039789A">
        <w:rPr>
          <w:rFonts w:eastAsia="Times New Roman" w:cstheme="minorHAnsi"/>
          <w:b/>
          <w:bCs/>
          <w:i/>
          <w:iCs/>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 часть молниеотвода, предназначенная для перехвата молний.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Токоотвод (спуск)</w:t>
      </w:r>
      <w:r w:rsidRPr="0039789A">
        <w:rPr>
          <w:rFonts w:eastAsia="Times New Roman" w:cstheme="minorHAnsi"/>
          <w:color w:val="000000" w:themeColor="text1"/>
          <w:sz w:val="24"/>
          <w:szCs w:val="24"/>
          <w:lang w:eastAsia="ru-RU"/>
        </w:rPr>
        <w:t> - часть молниеотвода, предназначенная для отвода тока молнии от </w:t>
      </w:r>
      <w:proofErr w:type="spellStart"/>
      <w:r w:rsidRPr="0039789A">
        <w:rPr>
          <w:rFonts w:eastAsia="Times New Roman" w:cstheme="minorHAnsi"/>
          <w:color w:val="000000" w:themeColor="text1"/>
          <w:sz w:val="24"/>
          <w:szCs w:val="24"/>
          <w:lang w:eastAsia="ru-RU"/>
        </w:rPr>
        <w:t>молниеприемника</w:t>
      </w:r>
      <w:proofErr w:type="spellEnd"/>
      <w:r w:rsidRPr="0039789A">
        <w:rPr>
          <w:rFonts w:eastAsia="Times New Roman" w:cstheme="minorHAnsi"/>
          <w:color w:val="000000" w:themeColor="text1"/>
          <w:sz w:val="24"/>
          <w:szCs w:val="24"/>
          <w:lang w:eastAsia="ru-RU"/>
        </w:rPr>
        <w:t> к заземлителю.</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Заземляющее устройство</w:t>
      </w:r>
      <w:r w:rsidRPr="0039789A">
        <w:rPr>
          <w:rFonts w:eastAsia="Times New Roman" w:cstheme="minorHAnsi"/>
          <w:color w:val="000000" w:themeColor="text1"/>
          <w:sz w:val="24"/>
          <w:szCs w:val="24"/>
          <w:lang w:eastAsia="ru-RU"/>
        </w:rPr>
        <w:t> - совокупность заземлителя и заземляющих проводников.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Заземлитель</w:t>
      </w:r>
      <w:r w:rsidRPr="0039789A">
        <w:rPr>
          <w:rFonts w:eastAsia="Times New Roman" w:cstheme="minorHAnsi"/>
          <w:color w:val="000000" w:themeColor="text1"/>
          <w:sz w:val="24"/>
          <w:szCs w:val="24"/>
          <w:lang w:eastAsia="ru-RU"/>
        </w:rPr>
        <w:t>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проводящую среду.</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Заземляющий контур</w:t>
      </w:r>
      <w:r w:rsidRPr="0039789A">
        <w:rPr>
          <w:rFonts w:eastAsia="Times New Roman" w:cstheme="minorHAnsi"/>
          <w:color w:val="000000" w:themeColor="text1"/>
          <w:sz w:val="24"/>
          <w:szCs w:val="24"/>
          <w:lang w:eastAsia="ru-RU"/>
        </w:rPr>
        <w:t> - заземляющий проводник в виде замкнутой петли вокруг здания в земле или на ее поверхности.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Сопротивление заземляющего устройства</w:t>
      </w:r>
      <w:r w:rsidRPr="0039789A">
        <w:rPr>
          <w:rFonts w:eastAsia="Times New Roman" w:cstheme="minorHAnsi"/>
          <w:color w:val="000000" w:themeColor="text1"/>
          <w:sz w:val="24"/>
          <w:szCs w:val="24"/>
          <w:lang w:eastAsia="ru-RU"/>
        </w:rPr>
        <w:t> - отношение напряжения на заземляющем устройстве к току, стекающего с заземлителя в землю.</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Напряжение на заземляющем устройстве</w:t>
      </w:r>
      <w:r w:rsidRPr="0039789A">
        <w:rPr>
          <w:rFonts w:eastAsia="Times New Roman" w:cstheme="minorHAnsi"/>
          <w:color w:val="000000" w:themeColor="text1"/>
          <w:sz w:val="24"/>
          <w:szCs w:val="24"/>
          <w:lang w:eastAsia="ru-RU"/>
        </w:rPr>
        <w:t> - напряжение, возникающее при стекании тока с заземлителя в землю между точкой ввода тока в заземлитель и зоной нулевого потенциала.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Соединенная между собой металлическая арматура</w:t>
      </w:r>
      <w:r w:rsidRPr="0039789A">
        <w:rPr>
          <w:rFonts w:eastAsia="Times New Roman" w:cstheme="minorHAnsi"/>
          <w:color w:val="000000" w:themeColor="text1"/>
          <w:sz w:val="24"/>
          <w:szCs w:val="24"/>
          <w:lang w:eastAsia="ru-RU"/>
        </w:rPr>
        <w:t> - арматура железобетонных конструкций здания (сооружения), которая обеспечивает электрическую непрерывность цепи.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Опасное искрение</w:t>
      </w:r>
      <w:r w:rsidRPr="0039789A">
        <w:rPr>
          <w:rFonts w:eastAsia="Times New Roman" w:cstheme="minorHAnsi"/>
          <w:color w:val="000000" w:themeColor="text1"/>
          <w:sz w:val="24"/>
          <w:szCs w:val="24"/>
          <w:lang w:eastAsia="ru-RU"/>
        </w:rPr>
        <w:t> - недопустимый электрический разряд внутри защищаемого объекта, вызванный ударом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Безопасное расстояние </w:t>
      </w:r>
      <w:r w:rsidRPr="0039789A">
        <w:rPr>
          <w:rFonts w:eastAsia="Times New Roman" w:cstheme="minorHAnsi"/>
          <w:color w:val="000000" w:themeColor="text1"/>
          <w:sz w:val="24"/>
          <w:szCs w:val="24"/>
          <w:lang w:eastAsia="ru-RU"/>
        </w:rPr>
        <w:t>- минимальное расстояние между двумя проводящими элементами вне или внутри защищаемого объекта, при котором между ними не может произойти опасного искрения.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Устройство защиты от перенапряжений</w:t>
      </w:r>
      <w:r w:rsidRPr="0039789A">
        <w:rPr>
          <w:rFonts w:eastAsia="Times New Roman" w:cstheme="minorHAnsi"/>
          <w:color w:val="000000" w:themeColor="text1"/>
          <w:sz w:val="24"/>
          <w:szCs w:val="24"/>
          <w:lang w:eastAsia="ru-RU"/>
        </w:rPr>
        <w:t> - устройство, предназначенное для ограничения перенапряжений на защищаемом объекте (например, разрядник, нелинейный ограничитель перенапряжений или иное защитное устройство).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Отдельно стоящий молниеотвод</w:t>
      </w:r>
      <w:r w:rsidRPr="0039789A">
        <w:rPr>
          <w:rFonts w:eastAsia="Times New Roman" w:cstheme="minorHAnsi"/>
          <w:color w:val="000000" w:themeColor="text1"/>
          <w:sz w:val="24"/>
          <w:szCs w:val="24"/>
          <w:lang w:eastAsia="ru-RU"/>
        </w:rPr>
        <w:t> - молниеотвод, </w:t>
      </w: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 и токоотводы которого расположены таким образом, чтобы путь тока молнии не имел контакта с защищаемым объектом.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Молниеотвод, установленный на защищаемом объекте</w:t>
      </w:r>
      <w:r w:rsidRPr="0039789A">
        <w:rPr>
          <w:rFonts w:eastAsia="Times New Roman" w:cstheme="minorHAnsi"/>
          <w:color w:val="000000" w:themeColor="text1"/>
          <w:sz w:val="24"/>
          <w:szCs w:val="24"/>
          <w:lang w:eastAsia="ru-RU"/>
        </w:rPr>
        <w:t> - молниеотвод, </w:t>
      </w: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 и токоотводы которого расположены таким образом, что часть тока молнии может растекаться через защищаемый объект или его заземлитель.</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Зона защиты молниеотвода</w:t>
      </w:r>
      <w:r w:rsidRPr="0039789A">
        <w:rPr>
          <w:rFonts w:eastAsia="Times New Roman" w:cstheme="minorHAnsi"/>
          <w:color w:val="000000" w:themeColor="text1"/>
          <w:sz w:val="24"/>
          <w:szCs w:val="24"/>
          <w:lang w:eastAsia="ru-RU"/>
        </w:rPr>
        <w:t> - пространство в окрестности молниеотвода заданной геометрии, отличающееся тем, что вероятность удара молнии в объект, целиком размещенный в его объеме, не превышает заданной величины.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Допустимая вероятность прорыва молнии</w:t>
      </w:r>
      <w:r w:rsidRPr="0039789A">
        <w:rPr>
          <w:rFonts w:eastAsia="Times New Roman" w:cstheme="minorHAnsi"/>
          <w:color w:val="000000" w:themeColor="text1"/>
          <w:sz w:val="24"/>
          <w:szCs w:val="24"/>
          <w:lang w:eastAsia="ru-RU"/>
        </w:rPr>
        <w:t> - предельно допустимая вероятность </w:t>
      </w:r>
      <w:r w:rsidRPr="0039789A">
        <w:rPr>
          <w:rFonts w:eastAsia="Times New Roman" w:cstheme="minorHAnsi"/>
          <w:i/>
          <w:iCs/>
          <w:color w:val="000000" w:themeColor="text1"/>
          <w:sz w:val="24"/>
          <w:szCs w:val="24"/>
          <w:lang w:eastAsia="ru-RU"/>
        </w:rPr>
        <w:t>Р</w:t>
      </w:r>
      <w:r w:rsidRPr="0039789A">
        <w:rPr>
          <w:rFonts w:eastAsia="Times New Roman" w:cstheme="minorHAnsi"/>
          <w:color w:val="000000" w:themeColor="text1"/>
          <w:sz w:val="24"/>
          <w:szCs w:val="24"/>
          <w:lang w:eastAsia="ru-RU"/>
        </w:rPr>
        <w:t> удара молнии в объект, защищаемый молниеотводами.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Надежность защиты</w:t>
      </w:r>
      <w:r w:rsidRPr="0039789A">
        <w:rPr>
          <w:rFonts w:eastAsia="Times New Roman" w:cstheme="minorHAnsi"/>
          <w:color w:val="000000" w:themeColor="text1"/>
          <w:sz w:val="24"/>
          <w:szCs w:val="24"/>
          <w:lang w:eastAsia="ru-RU"/>
        </w:rPr>
        <w:t> определяется как 1 - </w:t>
      </w:r>
      <w:r w:rsidRPr="0039789A">
        <w:rPr>
          <w:rFonts w:eastAsia="Times New Roman" w:cstheme="minorHAnsi"/>
          <w:i/>
          <w:iCs/>
          <w:color w:val="000000" w:themeColor="text1"/>
          <w:sz w:val="24"/>
          <w:szCs w:val="24"/>
          <w:lang w:eastAsia="ru-RU"/>
        </w:rPr>
        <w:t>Р</w:t>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Промышленные коммуникации</w:t>
      </w:r>
      <w:r w:rsidRPr="0039789A">
        <w:rPr>
          <w:rFonts w:eastAsia="Times New Roman" w:cstheme="minorHAnsi"/>
          <w:color w:val="000000" w:themeColor="text1"/>
          <w:sz w:val="24"/>
          <w:szCs w:val="24"/>
          <w:lang w:eastAsia="ru-RU"/>
        </w:rPr>
        <w:t> - кабельные линии (силовые, информационные, измерительные, управления, связи и </w:t>
      </w:r>
      <w:proofErr w:type="spellStart"/>
      <w:r w:rsidRPr="0039789A">
        <w:rPr>
          <w:rFonts w:eastAsia="Times New Roman" w:cstheme="minorHAnsi"/>
          <w:color w:val="000000" w:themeColor="text1"/>
          <w:sz w:val="24"/>
          <w:szCs w:val="24"/>
          <w:lang w:eastAsia="ru-RU"/>
        </w:rPr>
        <w:t>сигнадизации</w:t>
      </w:r>
      <w:proofErr w:type="spellEnd"/>
      <w:r w:rsidRPr="0039789A">
        <w:rPr>
          <w:rFonts w:eastAsia="Times New Roman" w:cstheme="minorHAnsi"/>
          <w:color w:val="000000" w:themeColor="text1"/>
          <w:sz w:val="24"/>
          <w:szCs w:val="24"/>
          <w:lang w:eastAsia="ru-RU"/>
        </w:rPr>
        <w:t>), проводящие трубопроводы, непроводящие трубопроводы с внутренней проводящей средой.</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2.2. Классификация зданий и сооружений по устройству </w:t>
      </w:r>
      <w:proofErr w:type="spellStart"/>
      <w:r w:rsidRPr="0039789A">
        <w:rPr>
          <w:rFonts w:eastAsia="Times New Roman" w:cstheme="minorHAnsi"/>
          <w:b/>
          <w:bCs/>
          <w:color w:val="000000" w:themeColor="text1"/>
          <w:sz w:val="24"/>
          <w:szCs w:val="24"/>
          <w:lang w:eastAsia="ru-RU"/>
        </w:rPr>
        <w:t>молниезащиты</w:t>
      </w:r>
      <w:proofErr w:type="spellEnd"/>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Классификация объектов определяется по опасности ударов молнии для самого объекта и его окружения.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Непосредственное опасное воздействие молнии - это пожары, механические повреждения, травмы людей и животных, а также повреждения электрического и электронного оборудования. Последствиями удара молнии могут быть взрывы твердых, жидких и газообразных материалов и веществ и выделение опасных продуктов - радиоактивных и ядовитых химических веществ, а также бактерий и вирусов.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Удары молнии могут быть особо опасны для информационных систем, систем управления, контроля и электроснабжения. Для электронных устройств, установленных в объектах разного назначения, требуется специальная защита.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Рассматриваемые объекты могут подразделяться на обычные и специальные.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Обычные объекты</w:t>
      </w:r>
      <w:r w:rsidRPr="0039789A">
        <w:rPr>
          <w:rFonts w:eastAsia="Times New Roman" w:cstheme="minorHAnsi"/>
          <w:color w:val="000000" w:themeColor="text1"/>
          <w:sz w:val="24"/>
          <w:szCs w:val="24"/>
          <w:lang w:eastAsia="ru-RU"/>
        </w:rPr>
        <w:t> - жилые и административные строения, а также здания и сооружения, высотой не более 60 м, предназначенные для торговли, промышленного производства, сельского хозяйства.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Специальные объекты: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объекты, представляющие опасность для непосредственного окружения;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объекты, представляющие опасность для социальной и физической окружающей среды (объекты, которые при поражении молнией могут вызвать вредные биологические, химические и радиоактивные выбросы);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прочие объекты, для которых может предусматриваться специальная </w:t>
      </w:r>
      <w:proofErr w:type="spellStart"/>
      <w:r w:rsidRPr="0039789A">
        <w:rPr>
          <w:rFonts w:eastAsia="Times New Roman" w:cstheme="minorHAnsi"/>
          <w:color w:val="000000" w:themeColor="text1"/>
          <w:sz w:val="24"/>
          <w:szCs w:val="24"/>
          <w:lang w:eastAsia="ru-RU"/>
        </w:rPr>
        <w:t>молниезащита</w:t>
      </w:r>
      <w:proofErr w:type="spellEnd"/>
      <w:r w:rsidRPr="0039789A">
        <w:rPr>
          <w:rFonts w:eastAsia="Times New Roman" w:cstheme="minorHAnsi"/>
          <w:color w:val="000000" w:themeColor="text1"/>
          <w:sz w:val="24"/>
          <w:szCs w:val="24"/>
          <w:lang w:eastAsia="ru-RU"/>
        </w:rPr>
        <w:t>, например, строения высотой более 60 м, игровые площадки, временные сооружения, строящиеся объекты.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табл.2.1 даны примеры разделения объектов на четыре класса.</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2.1</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Примеры классификации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6"/>
        <w:gridCol w:w="3685"/>
        <w:gridCol w:w="3402"/>
      </w:tblGrid>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Объект</w:t>
            </w: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Тип объекта</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Последствия удара молнии</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Обычные объекты</w:t>
            </w: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Жилой дом</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Отказ электроустановок, пожар и повреждение имущества. Обычно небольшое повреждение предметов, расположенных в месте удара молнии или задетых ее каналом</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Ферма</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Первоначально - пожар и занос опасного напряжения, затем - потеря электропитания с риском гибели животных из-за отказа электронной системы управления вентиляцией, подачи корма и т.д.</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Театр; школа; универмаг; спортивное сооружение</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Отказ электроснабжения (например, освещения), способный вызвать панику. Отказ системы пожарной сигнализации, вызывающий задержку противопожарных мероприятий</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Банк; страховая компания; коммерческий офис</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Отказ электроснабжения (например, освещения), способный вызвать панику. Отказ системы пожарной сигнализации, вызывающий задержку противопожарных мероприятий. Потери средств связи, сбои компьютеров с потерей данных</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Больница; детский сад; дом для престарелых</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Отказ электроснабжения (например, освещения), способный вызвать панику. Отказ системы пожарной сигнализации, вызывающий задержку противопожарных мероприятий. Потери средств связи, сбои компьютеров с потерей данных. Наличие тяжело больных и необходимость помощи неподвижным людям</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Промышленные предприятия</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Дополнительные последствия, зависящие от условий производства - от незначительных повреждений до больших ущербов из-за потерь продукции</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Музеи и археологические памятники</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Невосполнимая потеря культурных ценностей</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Специальные объекты с ограниченной опасностью</w:t>
            </w: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Средства связи; электростанции; пожароопасные производства</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Недопустимое нарушение коммунального обслуживания (телекоммуникаций). Косвенная опасность пожара для соседних объектов</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Специальные объекты, представляющие опасность для непосредственного окружения</w:t>
            </w: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proofErr w:type="spellStart"/>
            <w:r w:rsidRPr="0039789A">
              <w:rPr>
                <w:rFonts w:eastAsia="Times New Roman" w:cstheme="minorHAnsi"/>
                <w:color w:val="000000" w:themeColor="text1"/>
                <w:sz w:val="24"/>
                <w:szCs w:val="24"/>
                <w:lang w:eastAsia="ru-RU"/>
              </w:rPr>
              <w:t>Нефтепере-рабатывающие</w:t>
            </w:r>
            <w:proofErr w:type="spellEnd"/>
            <w:r w:rsidRPr="0039789A">
              <w:rPr>
                <w:rFonts w:eastAsia="Times New Roman" w:cstheme="minorHAnsi"/>
                <w:color w:val="000000" w:themeColor="text1"/>
                <w:sz w:val="24"/>
                <w:szCs w:val="24"/>
                <w:lang w:eastAsia="ru-RU"/>
              </w:rPr>
              <w:t> предприятия; заправочные станции; производства петард и фейерверков</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Пожары и взрывы внутри объекта и в непосредственной близости</w:t>
            </w:r>
          </w:p>
        </w:tc>
      </w:tr>
      <w:tr w:rsidR="00A22537" w:rsidRPr="0039789A" w:rsidTr="00A22537">
        <w:tc>
          <w:tcPr>
            <w:tcW w:w="2686"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Специальные объекты, опасные для экологии</w:t>
            </w:r>
          </w:p>
        </w:tc>
        <w:tc>
          <w:tcPr>
            <w:tcW w:w="3685"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Химический завод; атомная электростанция; биохимические фабрики и лаборатории</w:t>
            </w:r>
          </w:p>
        </w:tc>
        <w:tc>
          <w:tcPr>
            <w:tcW w:w="3402"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Пожар и нарушение работы оборудования с вредными последствиями для окружающей среды</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При строительстве и реконструкции для каждого класса объектов требуется определить необходимые уровни надежности защиты от прямых ударов молнии (ПУМ). Например, </w:t>
      </w:r>
      <w:r w:rsidRPr="0039789A">
        <w:rPr>
          <w:rFonts w:eastAsia="Times New Roman" w:cstheme="minorHAnsi"/>
          <w:b/>
          <w:bCs/>
          <w:i/>
          <w:iCs/>
          <w:color w:val="000000" w:themeColor="text1"/>
          <w:sz w:val="24"/>
          <w:szCs w:val="24"/>
          <w:lang w:eastAsia="ru-RU"/>
        </w:rPr>
        <w:t>для обычных объектов</w:t>
      </w:r>
      <w:r w:rsidRPr="0039789A">
        <w:rPr>
          <w:rFonts w:eastAsia="Times New Roman" w:cstheme="minorHAnsi"/>
          <w:color w:val="000000" w:themeColor="text1"/>
          <w:sz w:val="24"/>
          <w:szCs w:val="24"/>
          <w:lang w:eastAsia="ru-RU"/>
        </w:rPr>
        <w:t> может быть предложено четыре уровня надежности защиты, указанные в табл.2.2.</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2.2</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Уровни защиты от ПУМ для обычных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47"/>
        <w:gridCol w:w="3008"/>
      </w:tblGrid>
      <w:tr w:rsidR="00A22537" w:rsidRPr="0039789A" w:rsidTr="00A22537">
        <w:tc>
          <w:tcPr>
            <w:tcW w:w="2547"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3008"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Надежность защиты от ПУМ</w:t>
            </w:r>
          </w:p>
        </w:tc>
      </w:tr>
      <w:tr w:rsidR="00A22537" w:rsidRPr="0039789A" w:rsidTr="00A22537">
        <w:tc>
          <w:tcPr>
            <w:tcW w:w="2547"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3008"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0,98</w:t>
            </w:r>
          </w:p>
        </w:tc>
      </w:tr>
      <w:tr w:rsidR="00A22537" w:rsidRPr="0039789A" w:rsidTr="00A22537">
        <w:tc>
          <w:tcPr>
            <w:tcW w:w="2547"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3008"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0,95</w:t>
            </w:r>
          </w:p>
        </w:tc>
      </w:tr>
      <w:tr w:rsidR="00A22537" w:rsidRPr="0039789A" w:rsidTr="00A22537">
        <w:tc>
          <w:tcPr>
            <w:tcW w:w="2547"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w:t>
            </w:r>
          </w:p>
        </w:tc>
        <w:tc>
          <w:tcPr>
            <w:tcW w:w="3008"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0,90</w:t>
            </w:r>
          </w:p>
        </w:tc>
      </w:tr>
      <w:tr w:rsidR="00A22537" w:rsidRPr="0039789A" w:rsidTr="00A22537">
        <w:tc>
          <w:tcPr>
            <w:tcW w:w="2547"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IV</w:t>
            </w:r>
          </w:p>
        </w:tc>
        <w:tc>
          <w:tcPr>
            <w:tcW w:w="3008" w:type="dxa"/>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0,80</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b/>
          <w:bCs/>
          <w:i/>
          <w:iCs/>
          <w:color w:val="000000" w:themeColor="text1"/>
          <w:sz w:val="24"/>
          <w:szCs w:val="24"/>
          <w:lang w:eastAsia="ru-RU"/>
        </w:rPr>
        <w:t>Для специальных объектов</w:t>
      </w:r>
      <w:r w:rsidRPr="0039789A">
        <w:rPr>
          <w:rFonts w:eastAsia="Times New Roman" w:cstheme="minorHAnsi"/>
          <w:color w:val="000000" w:themeColor="text1"/>
          <w:sz w:val="24"/>
          <w:szCs w:val="24"/>
          <w:lang w:eastAsia="ru-RU"/>
        </w:rPr>
        <w:t> минимально допустимый уровень надежности защиты от ПУМ устанавливается в пределах 0,9-0,999 в зависимости от степени его общественной значимости и тяжести ожидаемых последствий от прямого удара молнии. По желанию заказчика в проект может быть заложен уровень надежности, превышающий предельно допустимый.</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2.3. Параметры токов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Параметры токов молнии необходимы для расчета механических и термических воздействий, а также для нормирования средств защит от электромагнитных воздействий.</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2.3.1. Классификация воздействий токов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каждого уровня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должны быть определяются предельно допустимые параметры тока молнии. Данные, приведенные в настоящей Инструкции, относятся к нисходящим и восходящим молниям.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Соотношение полярностей разрядов молнии зависит от географического положения местности. В отсутствие местных данных принимают 10% разрядов с положительными токами и 90% разрядов с отрицательными токами.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Механические и термические действия молнии обусловлены пиковым значением тока </w:t>
      </w:r>
      <w:r w:rsidRPr="0039789A">
        <w:rPr>
          <w:rFonts w:eastAsia="Times New Roman" w:cstheme="minorHAnsi"/>
          <w:i/>
          <w:iCs/>
          <w:color w:val="000000" w:themeColor="text1"/>
          <w:sz w:val="24"/>
          <w:szCs w:val="24"/>
          <w:lang w:eastAsia="ru-RU"/>
        </w:rPr>
        <w:t>I</w:t>
      </w:r>
      <w:r w:rsidRPr="0039789A">
        <w:rPr>
          <w:rFonts w:eastAsia="Times New Roman" w:cstheme="minorHAnsi"/>
          <w:color w:val="000000" w:themeColor="text1"/>
          <w:sz w:val="24"/>
          <w:szCs w:val="24"/>
          <w:lang w:eastAsia="ru-RU"/>
        </w:rPr>
        <w:t>, полным зарядом </w:t>
      </w:r>
      <w:r w:rsidRPr="0039789A">
        <w:rPr>
          <w:rFonts w:eastAsia="Times New Roman" w:cstheme="minorHAnsi"/>
          <w:noProof/>
          <w:color w:val="000000" w:themeColor="text1"/>
          <w:sz w:val="24"/>
          <w:szCs w:val="24"/>
          <w:lang w:eastAsia="ru-RU"/>
        </w:rPr>
        <w:drawing>
          <wp:inline distT="0" distB="0" distL="0" distR="0" wp14:anchorId="7B169B91" wp14:editId="2D5B04C9">
            <wp:extent cx="390525" cy="228600"/>
            <wp:effectExtent l="0" t="0" r="9525" b="0"/>
            <wp:docPr id="151" name="Рисунок 151" descr="https://mobile.olimpoks.ru/Prepare/Doc/773/18/d3e135d5-ec51-40da-9452-b346e061bad4/i/933dee9b-69c6-4b6e-8385-c5f7e11b5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773/18/d3e135d5-ec51-40da-9452-b346e061bad4/i/933dee9b-69c6-4b6e-8385-c5f7e11b5a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зарядом в импульсе </w:t>
      </w:r>
      <w:r w:rsidRPr="0039789A">
        <w:rPr>
          <w:rFonts w:eastAsia="Times New Roman" w:cstheme="minorHAnsi"/>
          <w:noProof/>
          <w:color w:val="000000" w:themeColor="text1"/>
          <w:sz w:val="24"/>
          <w:szCs w:val="24"/>
          <w:lang w:eastAsia="ru-RU"/>
        </w:rPr>
        <w:drawing>
          <wp:inline distT="0" distB="0" distL="0" distR="0" wp14:anchorId="17D35748" wp14:editId="21C82AD7">
            <wp:extent cx="342900" cy="219075"/>
            <wp:effectExtent l="0" t="0" r="0" b="9525"/>
            <wp:docPr id="150" name="Рисунок 150" descr="https://mobile.olimpoks.ru/Prepare/Doc/773/18/d3e135d5-ec51-40da-9452-b346e061bad4/i/4b7e9ed6-f84e-4a14-ac38-819c3a8fa6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773/18/d3e135d5-ec51-40da-9452-b346e061bad4/i/4b7e9ed6-f84e-4a14-ac38-819c3a8fa6e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удельной энергией </w:t>
      </w:r>
      <w:r w:rsidRPr="0039789A">
        <w:rPr>
          <w:rFonts w:eastAsia="Times New Roman" w:cstheme="minorHAnsi"/>
          <w:i/>
          <w:iCs/>
          <w:color w:val="000000" w:themeColor="text1"/>
          <w:sz w:val="24"/>
          <w:szCs w:val="24"/>
          <w:lang w:eastAsia="ru-RU"/>
        </w:rPr>
        <w:t>W / R</w:t>
      </w:r>
      <w:r w:rsidRPr="0039789A">
        <w:rPr>
          <w:rFonts w:eastAsia="Times New Roman" w:cstheme="minorHAnsi"/>
          <w:color w:val="000000" w:themeColor="text1"/>
          <w:sz w:val="24"/>
          <w:szCs w:val="24"/>
          <w:lang w:eastAsia="ru-RU"/>
        </w:rPr>
        <w:t>. Наибольшие значения этих параметров наблюдаются при положительных разрядах.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Повреждения, вызванные индуцированными перенапряжениями, обусловлены крутизной фронта тока молнии. Крутизна оценивается в пределах 30%-</w:t>
      </w:r>
      <w:proofErr w:type="spellStart"/>
      <w:r w:rsidRPr="0039789A">
        <w:rPr>
          <w:rFonts w:eastAsia="Times New Roman" w:cstheme="minorHAnsi"/>
          <w:color w:val="000000" w:themeColor="text1"/>
          <w:sz w:val="24"/>
          <w:szCs w:val="24"/>
          <w:lang w:eastAsia="ru-RU"/>
        </w:rPr>
        <w:t>ного</w:t>
      </w:r>
      <w:proofErr w:type="spellEnd"/>
      <w:r w:rsidRPr="0039789A">
        <w:rPr>
          <w:rFonts w:eastAsia="Times New Roman" w:cstheme="minorHAnsi"/>
          <w:color w:val="000000" w:themeColor="text1"/>
          <w:sz w:val="24"/>
          <w:szCs w:val="24"/>
          <w:lang w:eastAsia="ru-RU"/>
        </w:rPr>
        <w:t xml:space="preserve"> и 90%-</w:t>
      </w:r>
      <w:proofErr w:type="spellStart"/>
      <w:r w:rsidRPr="0039789A">
        <w:rPr>
          <w:rFonts w:eastAsia="Times New Roman" w:cstheme="minorHAnsi"/>
          <w:color w:val="000000" w:themeColor="text1"/>
          <w:sz w:val="24"/>
          <w:szCs w:val="24"/>
          <w:lang w:eastAsia="ru-RU"/>
        </w:rPr>
        <w:t>ного</w:t>
      </w:r>
      <w:proofErr w:type="spellEnd"/>
      <w:r w:rsidRPr="0039789A">
        <w:rPr>
          <w:rFonts w:eastAsia="Times New Roman" w:cstheme="minorHAnsi"/>
          <w:color w:val="000000" w:themeColor="text1"/>
          <w:sz w:val="24"/>
          <w:szCs w:val="24"/>
          <w:lang w:eastAsia="ru-RU"/>
        </w:rPr>
        <w:t xml:space="preserve"> уровней от наибольшего значения тока. Наибольшее значение этого параметра наблюдается в последующих импульсах отрицательных разрядов.</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2.3.2. Параметры токов молнии, предлагаемые для нормирования средств защиты от прямых ударов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Значения расчетных параметров для принятых в табл.2.2 уровней защищенности (при соотношении 10% к 90% между долями положительных и отрицательных разрядов) приведены в табл.2.3.</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2.3</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Соответствие параметров тока молнии и уровней защищенности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69"/>
        <w:gridCol w:w="992"/>
        <w:gridCol w:w="993"/>
        <w:gridCol w:w="1275"/>
      </w:tblGrid>
      <w:tr w:rsidR="00A22537" w:rsidRPr="0039789A" w:rsidTr="00A22537">
        <w:tc>
          <w:tcPr>
            <w:tcW w:w="2969"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Параметр молнии</w:t>
            </w:r>
          </w:p>
        </w:tc>
        <w:tc>
          <w:tcPr>
            <w:tcW w:w="3260"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r>
      <w:tr w:rsidR="00A22537" w:rsidRPr="0039789A" w:rsidTr="00A22537">
        <w:tc>
          <w:tcPr>
            <w:tcW w:w="296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 IV</w:t>
            </w:r>
          </w:p>
        </w:tc>
      </w:tr>
      <w:tr w:rsidR="00A22537" w:rsidRPr="0039789A" w:rsidTr="00A22537">
        <w:tc>
          <w:tcPr>
            <w:tcW w:w="296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Пиковое значение тока </w:t>
            </w:r>
            <w:r w:rsidRPr="0039789A">
              <w:rPr>
                <w:rFonts w:eastAsia="Times New Roman" w:cstheme="minorHAnsi"/>
                <w:i/>
                <w:iCs/>
                <w:color w:val="000000" w:themeColor="text1"/>
                <w:sz w:val="24"/>
                <w:szCs w:val="24"/>
                <w:lang w:eastAsia="ru-RU"/>
              </w:rPr>
              <w:t>I</w:t>
            </w:r>
            <w:r w:rsidRPr="0039789A">
              <w:rPr>
                <w:rFonts w:eastAsia="Times New Roman" w:cstheme="minorHAnsi"/>
                <w:color w:val="000000" w:themeColor="text1"/>
                <w:sz w:val="24"/>
                <w:szCs w:val="24"/>
                <w:lang w:eastAsia="ru-RU"/>
              </w:rPr>
              <w:t>, кА</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200</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150</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r>
      <w:tr w:rsidR="00A22537" w:rsidRPr="0039789A" w:rsidTr="00A22537">
        <w:tc>
          <w:tcPr>
            <w:tcW w:w="296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Полный заряд </w:t>
            </w:r>
            <w:r w:rsidRPr="0039789A">
              <w:rPr>
                <w:rFonts w:eastAsia="Times New Roman" w:cstheme="minorHAnsi"/>
                <w:noProof/>
                <w:color w:val="000000" w:themeColor="text1"/>
                <w:sz w:val="24"/>
                <w:szCs w:val="24"/>
                <w:lang w:eastAsia="ru-RU"/>
              </w:rPr>
              <w:drawing>
                <wp:inline distT="0" distB="0" distL="0" distR="0" wp14:anchorId="1720511A" wp14:editId="4DD40180">
                  <wp:extent cx="390525" cy="228600"/>
                  <wp:effectExtent l="0" t="0" r="9525" b="0"/>
                  <wp:docPr id="149" name="Рисунок 149" descr="https://mobile.olimpoks.ru/Prepare/Doc/773/18/d3e135d5-ec51-40da-9452-b346e061bad4/i/933dee9b-69c6-4b6e-8385-c5f7e11b5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773/18/d3e135d5-ec51-40da-9452-b346e061bad4/i/933dee9b-69c6-4b6e-8385-c5f7e11b5a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Кл</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300</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225</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150</w:t>
            </w:r>
          </w:p>
        </w:tc>
      </w:tr>
      <w:tr w:rsidR="00A22537" w:rsidRPr="0039789A" w:rsidTr="00A22537">
        <w:tc>
          <w:tcPr>
            <w:tcW w:w="296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Заряд в импульсе </w:t>
            </w:r>
            <w:r w:rsidRPr="0039789A">
              <w:rPr>
                <w:rFonts w:eastAsia="Times New Roman" w:cstheme="minorHAnsi"/>
                <w:noProof/>
                <w:color w:val="000000" w:themeColor="text1"/>
                <w:sz w:val="24"/>
                <w:szCs w:val="24"/>
                <w:lang w:eastAsia="ru-RU"/>
              </w:rPr>
              <w:drawing>
                <wp:inline distT="0" distB="0" distL="0" distR="0" wp14:anchorId="594A6809" wp14:editId="168607A0">
                  <wp:extent cx="342900" cy="219075"/>
                  <wp:effectExtent l="0" t="0" r="0" b="9525"/>
                  <wp:docPr id="148" name="Рисунок 148" descr="https://mobile.olimpoks.ru/Prepare/Doc/773/18/d3e135d5-ec51-40da-9452-b346e061bad4/i/4b7e9ed6-f84e-4a14-ac38-819c3a8fa6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773/18/d3e135d5-ec51-40da-9452-b346e061bad4/i/4b7e9ed6-f84e-4a14-ac38-819c3a8fa6e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Кл</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75</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r>
      <w:tr w:rsidR="00A22537" w:rsidRPr="0039789A" w:rsidTr="00A22537">
        <w:tc>
          <w:tcPr>
            <w:tcW w:w="296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Удельная энергия </w:t>
            </w:r>
            <w:r w:rsidRPr="0039789A">
              <w:rPr>
                <w:rFonts w:eastAsia="Times New Roman" w:cstheme="minorHAnsi"/>
                <w:i/>
                <w:iCs/>
                <w:color w:val="000000" w:themeColor="text1"/>
                <w:sz w:val="24"/>
                <w:szCs w:val="24"/>
                <w:lang w:eastAsia="ru-RU"/>
              </w:rPr>
              <w:t>W / R</w:t>
            </w:r>
            <w:r w:rsidRPr="0039789A">
              <w:rPr>
                <w:rFonts w:eastAsia="Times New Roman" w:cstheme="minorHAnsi"/>
                <w:color w:val="000000" w:themeColor="text1"/>
                <w:sz w:val="24"/>
                <w:szCs w:val="24"/>
                <w:lang w:eastAsia="ru-RU"/>
              </w:rPr>
              <w:t>, кДж/Ом</w:t>
            </w:r>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10000</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5600</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2500</w:t>
            </w:r>
          </w:p>
        </w:tc>
      </w:tr>
      <w:tr w:rsidR="00A22537" w:rsidRPr="0039789A" w:rsidTr="00A22537">
        <w:tc>
          <w:tcPr>
            <w:tcW w:w="2969"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Средняя крутизна </w:t>
            </w:r>
            <w:r w:rsidRPr="0039789A">
              <w:rPr>
                <w:rFonts w:eastAsia="Times New Roman" w:cstheme="minorHAnsi"/>
                <w:noProof/>
                <w:color w:val="000000" w:themeColor="text1"/>
                <w:sz w:val="24"/>
                <w:szCs w:val="24"/>
                <w:lang w:eastAsia="ru-RU"/>
              </w:rPr>
              <w:drawing>
                <wp:inline distT="0" distB="0" distL="0" distR="0" wp14:anchorId="2EDF3D3F" wp14:editId="453D7599">
                  <wp:extent cx="695325" cy="228600"/>
                  <wp:effectExtent l="0" t="0" r="9525" b="0"/>
                  <wp:docPr id="147" name="Рисунок 147" descr="https://mobile.olimpoks.ru/Prepare/Doc/773/18/d3e135d5-ec51-40da-9452-b346e061bad4/i/8ecb8165-3e1a-4c9c-aaf1-8ed5ec656f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773/18/d3e135d5-ec51-40da-9452-b346e061bad4/i/8ecb8165-3e1a-4c9c-aaf1-8ed5ec656f9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кА/</w:t>
            </w:r>
            <w:proofErr w:type="spellStart"/>
            <w:r w:rsidRPr="0039789A">
              <w:rPr>
                <w:rFonts w:eastAsia="Times New Roman" w:cstheme="minorHAnsi"/>
                <w:color w:val="000000" w:themeColor="text1"/>
                <w:sz w:val="24"/>
                <w:szCs w:val="24"/>
                <w:lang w:eastAsia="ru-RU"/>
              </w:rPr>
              <w:t>мкс</w:t>
            </w:r>
            <w:proofErr w:type="spellEnd"/>
          </w:p>
        </w:tc>
        <w:tc>
          <w:tcPr>
            <w:tcW w:w="99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200</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150</w:t>
            </w:r>
          </w:p>
        </w:tc>
        <w:tc>
          <w:tcPr>
            <w:tcW w:w="127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r>
    </w:tbl>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2.3.3. Плотность ударов молнии в землю</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Плотность ударов молнии в землю, выраженная через число поражений 1 км</w:t>
      </w:r>
      <w:r w:rsidRPr="0039789A">
        <w:rPr>
          <w:rFonts w:eastAsia="Times New Roman" w:cstheme="minorHAnsi"/>
          <w:noProof/>
          <w:color w:val="000000" w:themeColor="text1"/>
          <w:sz w:val="24"/>
          <w:szCs w:val="24"/>
          <w:lang w:eastAsia="ru-RU"/>
        </w:rPr>
        <w:drawing>
          <wp:inline distT="0" distB="0" distL="0" distR="0" wp14:anchorId="61D55502" wp14:editId="502B132E">
            <wp:extent cx="47625" cy="152400"/>
            <wp:effectExtent l="0" t="0" r="9525" b="0"/>
            <wp:docPr id="146" name="Рисунок 146" descr="https://mobile.olimpoks.ru/Prepare/Doc/773/18/d3e135d5-ec51-40da-9452-b346e061bad4/i/03e79033-0f07-4029-b882-e83c8af6d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773/18/d3e135d5-ec51-40da-9452-b346e061bad4/i/03e79033-0f07-4029-b882-e83c8af6d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земной поверхности за год, определяется по данным метеорологических наблюдений в месте размещения объекта.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же плотность ударов молнии в землю </w:t>
      </w:r>
      <w:r w:rsidRPr="0039789A">
        <w:rPr>
          <w:rFonts w:eastAsia="Times New Roman" w:cstheme="minorHAnsi"/>
          <w:noProof/>
          <w:color w:val="000000" w:themeColor="text1"/>
          <w:sz w:val="24"/>
          <w:szCs w:val="24"/>
          <w:lang w:eastAsia="ru-RU"/>
        </w:rPr>
        <w:drawing>
          <wp:inline distT="0" distB="0" distL="0" distR="0" wp14:anchorId="1F8BA34E" wp14:editId="4B04A7C6">
            <wp:extent cx="238125" cy="238125"/>
            <wp:effectExtent l="0" t="0" r="9525" b="9525"/>
            <wp:docPr id="145" name="Рисунок 145" descr="https://mobile.olimpoks.ru/Prepare/Doc/773/18/d3e135d5-ec51-40da-9452-b346e061bad4/i/07357d48-1d62-4901-b734-61136d2534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773/18/d3e135d5-ec51-40da-9452-b346e061bad4/i/07357d48-1d62-4901-b734-61136d25345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неизвестна, ее можно рассчитать по следующей формуле, 1/(км</w:t>
      </w:r>
      <w:r w:rsidRPr="0039789A">
        <w:rPr>
          <w:rFonts w:eastAsia="Times New Roman" w:cstheme="minorHAnsi"/>
          <w:noProof/>
          <w:color w:val="000000" w:themeColor="text1"/>
          <w:sz w:val="24"/>
          <w:szCs w:val="24"/>
          <w:lang w:eastAsia="ru-RU"/>
        </w:rPr>
        <w:drawing>
          <wp:inline distT="0" distB="0" distL="0" distR="0" wp14:anchorId="0CA538DD" wp14:editId="39833946">
            <wp:extent cx="47625" cy="152400"/>
            <wp:effectExtent l="0" t="0" r="9525" b="0"/>
            <wp:docPr id="144" name="Рисунок 144" descr="https://mobile.olimpoks.ru/Prepare/Doc/773/18/d3e135d5-ec51-40da-9452-b346e061bad4/i/03e79033-0f07-4029-b882-e83c8af6d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773/18/d3e135d5-ec51-40da-9452-b346e061bad4/i/03e79033-0f07-4029-b882-e83c8af6d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год):</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A38F4BD" wp14:editId="7611ED58">
            <wp:extent cx="1171575" cy="238125"/>
            <wp:effectExtent l="0" t="0" r="9525" b="9525"/>
            <wp:docPr id="143" name="Рисунок 143" descr="https://mobile.olimpoks.ru/Prepare/Doc/773/18/d3e135d5-ec51-40da-9452-b346e061bad4/i/5f9a8ea9-d0aa-4ea0-9031-feba3425dc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773/18/d3e135d5-ec51-40da-9452-b346e061bad4/i/5f9a8ea9-d0aa-4ea0-9031-feba3425dc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(2.1)</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где </w:t>
      </w:r>
      <w:r w:rsidRPr="0039789A">
        <w:rPr>
          <w:rFonts w:eastAsia="Times New Roman" w:cstheme="minorHAnsi"/>
          <w:noProof/>
          <w:color w:val="000000" w:themeColor="text1"/>
          <w:sz w:val="24"/>
          <w:szCs w:val="24"/>
          <w:lang w:eastAsia="ru-RU"/>
        </w:rPr>
        <w:drawing>
          <wp:inline distT="0" distB="0" distL="0" distR="0" wp14:anchorId="28CB3E62" wp14:editId="1825015B">
            <wp:extent cx="190500" cy="228600"/>
            <wp:effectExtent l="0" t="0" r="0" b="0"/>
            <wp:docPr id="142" name="Рисунок 142" descr="https://mobile.olimpoks.ru/Prepare/Doc/773/18/d3e135d5-ec51-40da-9452-b346e061bad4/i/bd141dbb-59d2-4859-b5de-f332912e4e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773/18/d3e135d5-ec51-40da-9452-b346e061bad4/i/bd141dbb-59d2-4859-b5de-f332912e4e2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 среднегодовая продолжительность гроз в часах, определенная по региональным картам интенсивности грозовой деятельности.</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2.3.4. Параметры токов молнии, предлагаемые для нормирования средств защиты от электромагнитных воздействий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Кроме механических и термических воздействий ток молнии создает мощные импульсы электромагнитного излучения, которые могут быть причиной повреждения систем, включающих оборудование связи, управления, автоматики, вычислительные и информационные устройства и т.п. Эти сложные и дорогостоящие системы используются во многих отраслях производства и бизнеса. Их повреждение в результате удара молнии крайне нежелательно по соображениям безопасности, а также по экономическим соображениям.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Удар молнии может содержать либо единственный импульс тока, либо состоять из последовательности импульсов, разделенных промежутками времени, за которые протекает слабый сопровождающий ток. Параметры первого импульса тока существенно отличаются от характеристик последующих импульсов. Ниже приводятся данные, характеризующие расчетные параметры импульсов тока первого и последующих импульсов (табл.2.4 и 2.5), а также длительного тока (табл.2.6) в паузах между импульсами для обычных объектов при различных уровнях защиты.</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2.4</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Параметры первого импульса тока молнии</w:t>
      </w:r>
    </w:p>
    <w:tbl>
      <w:tblPr>
        <w:tblW w:w="0" w:type="auto"/>
        <w:tblInd w:w="-32" w:type="dxa"/>
        <w:shd w:val="clear" w:color="auto" w:fill="FFFFFF"/>
        <w:tblCellMar>
          <w:top w:w="15" w:type="dxa"/>
          <w:left w:w="15" w:type="dxa"/>
          <w:bottom w:w="15" w:type="dxa"/>
          <w:right w:w="15" w:type="dxa"/>
        </w:tblCellMar>
        <w:tblLook w:val="04A0" w:firstRow="1" w:lastRow="0" w:firstColumn="1" w:lastColumn="0" w:noHBand="0" w:noVBand="1"/>
      </w:tblPr>
      <w:tblGrid>
        <w:gridCol w:w="3001"/>
        <w:gridCol w:w="1020"/>
        <w:gridCol w:w="1050"/>
        <w:gridCol w:w="971"/>
      </w:tblGrid>
      <w:tr w:rsidR="00A22537" w:rsidRPr="0039789A" w:rsidTr="00A22537">
        <w:tc>
          <w:tcPr>
            <w:tcW w:w="3001"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Параметр тока</w:t>
            </w:r>
          </w:p>
        </w:tc>
        <w:tc>
          <w:tcPr>
            <w:tcW w:w="3041"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r>
      <w:tr w:rsidR="00A22537" w:rsidRPr="0039789A" w:rsidTr="00A22537">
        <w:tc>
          <w:tcPr>
            <w:tcW w:w="300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10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97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 IV</w:t>
            </w:r>
          </w:p>
        </w:tc>
      </w:tr>
      <w:tr w:rsidR="00A22537" w:rsidRPr="0039789A" w:rsidTr="00A22537">
        <w:tc>
          <w:tcPr>
            <w:tcW w:w="300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Максимум тока </w:t>
            </w:r>
            <w:r w:rsidRPr="0039789A">
              <w:rPr>
                <w:rFonts w:eastAsia="Times New Roman" w:cstheme="minorHAnsi"/>
                <w:i/>
                <w:iCs/>
                <w:color w:val="000000" w:themeColor="text1"/>
                <w:sz w:val="24"/>
                <w:szCs w:val="24"/>
                <w:lang w:eastAsia="ru-RU"/>
              </w:rPr>
              <w:t>I</w:t>
            </w:r>
            <w:r w:rsidRPr="0039789A">
              <w:rPr>
                <w:rFonts w:eastAsia="Times New Roman" w:cstheme="minorHAnsi"/>
                <w:color w:val="000000" w:themeColor="text1"/>
                <w:sz w:val="24"/>
                <w:szCs w:val="24"/>
                <w:lang w:eastAsia="ru-RU"/>
              </w:rPr>
              <w:t>, кА</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200</w:t>
            </w:r>
          </w:p>
        </w:tc>
        <w:tc>
          <w:tcPr>
            <w:tcW w:w="10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150</w:t>
            </w:r>
          </w:p>
        </w:tc>
        <w:tc>
          <w:tcPr>
            <w:tcW w:w="97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r>
      <w:tr w:rsidR="00A22537" w:rsidRPr="0039789A" w:rsidTr="00A22537">
        <w:tc>
          <w:tcPr>
            <w:tcW w:w="300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Длительность фронта </w:t>
            </w:r>
            <w:r w:rsidRPr="0039789A">
              <w:rPr>
                <w:rFonts w:eastAsia="Times New Roman" w:cstheme="minorHAnsi"/>
                <w:noProof/>
                <w:color w:val="000000" w:themeColor="text1"/>
                <w:sz w:val="24"/>
                <w:szCs w:val="24"/>
                <w:lang w:eastAsia="ru-RU"/>
              </w:rPr>
              <w:drawing>
                <wp:inline distT="0" distB="0" distL="0" distR="0" wp14:anchorId="5EB1CC09" wp14:editId="65ED5626">
                  <wp:extent cx="152400" cy="219075"/>
                  <wp:effectExtent l="0" t="0" r="0" b="9525"/>
                  <wp:docPr id="141" name="Рисунок 141" descr="https://mobile.olimpoks.ru/Prepare/Doc/773/18/d3e135d5-ec51-40da-9452-b346e061bad4/i/72dd97fe-ec4f-4979-b8e0-bc0fe0834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773/18/d3e135d5-ec51-40da-9452-b346e061bad4/i/72dd97fe-ec4f-4979-b8e0-bc0fe08348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xml:space="preserve">, </w:t>
            </w:r>
            <w:proofErr w:type="spellStart"/>
            <w:r w:rsidRPr="0039789A">
              <w:rPr>
                <w:rFonts w:eastAsia="Times New Roman" w:cstheme="minorHAnsi"/>
                <w:color w:val="000000" w:themeColor="text1"/>
                <w:sz w:val="24"/>
                <w:szCs w:val="24"/>
                <w:lang w:eastAsia="ru-RU"/>
              </w:rPr>
              <w:t>мкс</w:t>
            </w:r>
            <w:proofErr w:type="spellEnd"/>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c>
          <w:tcPr>
            <w:tcW w:w="10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c>
          <w:tcPr>
            <w:tcW w:w="97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r>
      <w:tr w:rsidR="00A22537" w:rsidRPr="0039789A" w:rsidTr="00A22537">
        <w:tc>
          <w:tcPr>
            <w:tcW w:w="300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Время </w:t>
            </w:r>
            <w:proofErr w:type="spellStart"/>
            <w:r w:rsidRPr="0039789A">
              <w:rPr>
                <w:rFonts w:eastAsia="Times New Roman" w:cstheme="minorHAnsi"/>
                <w:color w:val="000000" w:themeColor="text1"/>
                <w:sz w:val="24"/>
                <w:szCs w:val="24"/>
                <w:lang w:eastAsia="ru-RU"/>
              </w:rPr>
              <w:t>полуспада</w:t>
            </w:r>
            <w:proofErr w:type="spellEnd"/>
            <w:r w:rsidRPr="0039789A">
              <w:rPr>
                <w:rFonts w:eastAsia="Times New Roman" w:cstheme="minorHAnsi"/>
                <w:color w:val="000000" w:themeColor="text1"/>
                <w:sz w:val="24"/>
                <w:szCs w:val="24"/>
                <w:lang w:eastAsia="ru-RU"/>
              </w:rPr>
              <w:t> </w:t>
            </w:r>
            <w:r w:rsidRPr="0039789A">
              <w:rPr>
                <w:rFonts w:eastAsia="Times New Roman" w:cstheme="minorHAnsi"/>
                <w:noProof/>
                <w:color w:val="000000" w:themeColor="text1"/>
                <w:sz w:val="24"/>
                <w:szCs w:val="24"/>
                <w:lang w:eastAsia="ru-RU"/>
              </w:rPr>
              <w:drawing>
                <wp:inline distT="0" distB="0" distL="0" distR="0" wp14:anchorId="5D0EEAB0" wp14:editId="204E3795">
                  <wp:extent cx="180975" cy="219075"/>
                  <wp:effectExtent l="0" t="0" r="9525" b="9525"/>
                  <wp:docPr id="140" name="Рисунок 140" descr="https://mobile.olimpoks.ru/Prepare/Doc/773/18/d3e135d5-ec51-40da-9452-b346e061bad4/i/6b157769-982a-4306-97b5-cc79741801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773/18/d3e135d5-ec51-40da-9452-b346e061bad4/i/6b157769-982a-4306-97b5-cc79741801b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xml:space="preserve">, </w:t>
            </w:r>
            <w:proofErr w:type="spellStart"/>
            <w:r w:rsidRPr="0039789A">
              <w:rPr>
                <w:rFonts w:eastAsia="Times New Roman" w:cstheme="minorHAnsi"/>
                <w:color w:val="000000" w:themeColor="text1"/>
                <w:sz w:val="24"/>
                <w:szCs w:val="24"/>
                <w:lang w:eastAsia="ru-RU"/>
              </w:rPr>
              <w:t>мкс</w:t>
            </w:r>
            <w:proofErr w:type="spellEnd"/>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350</w:t>
            </w:r>
          </w:p>
        </w:tc>
        <w:tc>
          <w:tcPr>
            <w:tcW w:w="10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350</w:t>
            </w:r>
          </w:p>
        </w:tc>
        <w:tc>
          <w:tcPr>
            <w:tcW w:w="97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350</w:t>
            </w:r>
          </w:p>
        </w:tc>
      </w:tr>
      <w:tr w:rsidR="00A22537" w:rsidRPr="0039789A" w:rsidTr="00A22537">
        <w:tc>
          <w:tcPr>
            <w:tcW w:w="300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Заряд в импульсе </w:t>
            </w:r>
            <w:r w:rsidRPr="0039789A">
              <w:rPr>
                <w:rFonts w:eastAsia="Times New Roman" w:cstheme="minorHAnsi"/>
                <w:noProof/>
                <w:color w:val="000000" w:themeColor="text1"/>
                <w:sz w:val="24"/>
                <w:szCs w:val="24"/>
                <w:lang w:eastAsia="ru-RU"/>
              </w:rPr>
              <w:drawing>
                <wp:inline distT="0" distB="0" distL="0" distR="0" wp14:anchorId="73B71A34" wp14:editId="52753D3E">
                  <wp:extent cx="333375" cy="238125"/>
                  <wp:effectExtent l="0" t="0" r="9525" b="9525"/>
                  <wp:docPr id="139" name="Рисунок 139" descr="https://mobile.olimpoks.ru/Prepare/Doc/773/18/d3e135d5-ec51-40da-9452-b346e061bad4/i/894fbfef-ef4f-429c-a7c4-90023c8e8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773/18/d3e135d5-ec51-40da-9452-b346e061bad4/i/894fbfef-ef4f-429c-a7c4-90023c8e826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*1, Кл</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c>
          <w:tcPr>
            <w:tcW w:w="10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75</w:t>
            </w:r>
          </w:p>
        </w:tc>
        <w:tc>
          <w:tcPr>
            <w:tcW w:w="97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r>
      <w:tr w:rsidR="00A22537" w:rsidRPr="0039789A" w:rsidTr="00A22537">
        <w:tc>
          <w:tcPr>
            <w:tcW w:w="300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Удельная энергия в импульсе </w:t>
            </w:r>
            <w:r w:rsidRPr="0039789A">
              <w:rPr>
                <w:rFonts w:eastAsia="Times New Roman" w:cstheme="minorHAnsi"/>
                <w:i/>
                <w:iCs/>
                <w:color w:val="000000" w:themeColor="text1"/>
                <w:sz w:val="24"/>
                <w:szCs w:val="24"/>
                <w:lang w:eastAsia="ru-RU"/>
              </w:rPr>
              <w:t>W / R</w:t>
            </w:r>
            <w:r w:rsidRPr="0039789A">
              <w:rPr>
                <w:rFonts w:eastAsia="Times New Roman" w:cstheme="minorHAnsi"/>
                <w:color w:val="000000" w:themeColor="text1"/>
                <w:sz w:val="24"/>
                <w:szCs w:val="24"/>
                <w:lang w:eastAsia="ru-RU"/>
              </w:rPr>
              <w:t> *2, МДж/Ом</w:t>
            </w:r>
          </w:p>
        </w:tc>
        <w:tc>
          <w:tcPr>
            <w:tcW w:w="10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c>
          <w:tcPr>
            <w:tcW w:w="10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5,6</w:t>
            </w:r>
          </w:p>
        </w:tc>
        <w:tc>
          <w:tcPr>
            <w:tcW w:w="97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r>
      <w:tr w:rsidR="00A22537" w:rsidRPr="0039789A" w:rsidTr="00A22537">
        <w:tc>
          <w:tcPr>
            <w:tcW w:w="6042" w:type="dxa"/>
            <w:gridSpan w:val="4"/>
            <w:tcBorders>
              <w:top w:val="nil"/>
              <w:left w:val="nil"/>
              <w:bottom w:val="nil"/>
              <w:right w:val="nil"/>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_____</w:t>
            </w:r>
          </w:p>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 Поскольку значительная часть общего заряда </w:t>
            </w:r>
            <w:r w:rsidRPr="0039789A">
              <w:rPr>
                <w:rFonts w:eastAsia="Times New Roman" w:cstheme="minorHAnsi"/>
                <w:noProof/>
                <w:color w:val="000000" w:themeColor="text1"/>
                <w:sz w:val="24"/>
                <w:szCs w:val="24"/>
                <w:lang w:eastAsia="ru-RU"/>
              </w:rPr>
              <w:drawing>
                <wp:inline distT="0" distB="0" distL="0" distR="0" wp14:anchorId="76BB5334" wp14:editId="0B73F060">
                  <wp:extent cx="333375" cy="238125"/>
                  <wp:effectExtent l="0" t="0" r="9525" b="9525"/>
                  <wp:docPr id="138" name="Рисунок 138" descr="https://mobile.olimpoks.ru/Prepare/Doc/773/18/d3e135d5-ec51-40da-9452-b346e061bad4/i/894fbfef-ef4f-429c-a7c4-90023c8e8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773/18/d3e135d5-ec51-40da-9452-b346e061bad4/i/894fbfef-ef4f-429c-a7c4-90023c8e826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приходится на первый импульс, полагается, что общий заряд всех коротких импульсов равен приведенному значению.</w:t>
            </w:r>
          </w:p>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 Поскольку значительная часть общей удельной энергии </w:t>
            </w:r>
            <w:r w:rsidRPr="0039789A">
              <w:rPr>
                <w:rFonts w:eastAsia="Times New Roman" w:cstheme="minorHAnsi"/>
                <w:i/>
                <w:iCs/>
                <w:color w:val="000000" w:themeColor="text1"/>
                <w:sz w:val="24"/>
                <w:szCs w:val="24"/>
                <w:lang w:eastAsia="ru-RU"/>
              </w:rPr>
              <w:t>W / R</w:t>
            </w:r>
            <w:r w:rsidRPr="0039789A">
              <w:rPr>
                <w:rFonts w:eastAsia="Times New Roman" w:cstheme="minorHAnsi"/>
                <w:color w:val="000000" w:themeColor="text1"/>
                <w:sz w:val="24"/>
                <w:szCs w:val="24"/>
                <w:lang w:eastAsia="ru-RU"/>
              </w:rPr>
              <w:t> приходится на первый импульс, полагается, что общий заряд всех коротких импульсов равен приведенному значению.</w:t>
            </w:r>
          </w:p>
        </w:tc>
      </w:tr>
    </w:tbl>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2.5</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Параметры последующего импульса тока молнии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9"/>
        <w:gridCol w:w="968"/>
        <w:gridCol w:w="1134"/>
        <w:gridCol w:w="1207"/>
      </w:tblGrid>
      <w:tr w:rsidR="00A22537" w:rsidRPr="0039789A" w:rsidTr="00A22537">
        <w:tc>
          <w:tcPr>
            <w:tcW w:w="2143"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Параметр тока</w:t>
            </w:r>
          </w:p>
        </w:tc>
        <w:tc>
          <w:tcPr>
            <w:tcW w:w="3309"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r>
      <w:tr w:rsidR="00A22537" w:rsidRPr="0039789A" w:rsidTr="00A22537">
        <w:tc>
          <w:tcPr>
            <w:tcW w:w="214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9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120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 IV</w:t>
            </w:r>
          </w:p>
        </w:tc>
      </w:tr>
      <w:tr w:rsidR="00A22537" w:rsidRPr="0039789A" w:rsidTr="00A22537">
        <w:tc>
          <w:tcPr>
            <w:tcW w:w="214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Максимум тока </w:t>
            </w:r>
            <w:r w:rsidRPr="0039789A">
              <w:rPr>
                <w:rFonts w:eastAsia="Times New Roman" w:cstheme="minorHAnsi"/>
                <w:i/>
                <w:iCs/>
                <w:color w:val="000000" w:themeColor="text1"/>
                <w:sz w:val="24"/>
                <w:szCs w:val="24"/>
                <w:lang w:eastAsia="ru-RU"/>
              </w:rPr>
              <w:t>I</w:t>
            </w:r>
            <w:r w:rsidRPr="0039789A">
              <w:rPr>
                <w:rFonts w:eastAsia="Times New Roman" w:cstheme="minorHAnsi"/>
                <w:color w:val="000000" w:themeColor="text1"/>
                <w:sz w:val="24"/>
                <w:szCs w:val="24"/>
                <w:lang w:eastAsia="ru-RU"/>
              </w:rPr>
              <w:t>, кА</w:t>
            </w:r>
          </w:p>
        </w:tc>
        <w:tc>
          <w:tcPr>
            <w:tcW w:w="9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37,5</w:t>
            </w:r>
          </w:p>
        </w:tc>
        <w:tc>
          <w:tcPr>
            <w:tcW w:w="120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r>
      <w:tr w:rsidR="00A22537" w:rsidRPr="0039789A" w:rsidTr="00A22537">
        <w:tc>
          <w:tcPr>
            <w:tcW w:w="214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Длительность фронта </w:t>
            </w:r>
            <w:r w:rsidRPr="0039789A">
              <w:rPr>
                <w:rFonts w:eastAsia="Times New Roman" w:cstheme="minorHAnsi"/>
                <w:noProof/>
                <w:color w:val="000000" w:themeColor="text1"/>
                <w:sz w:val="24"/>
                <w:szCs w:val="24"/>
                <w:lang w:eastAsia="ru-RU"/>
              </w:rPr>
              <w:drawing>
                <wp:inline distT="0" distB="0" distL="0" distR="0" wp14:anchorId="79D9375D" wp14:editId="1D2DD63C">
                  <wp:extent cx="152400" cy="219075"/>
                  <wp:effectExtent l="0" t="0" r="0" b="9525"/>
                  <wp:docPr id="137" name="Рисунок 137" descr="https://mobile.olimpoks.ru/Prepare/Doc/773/18/d3e135d5-ec51-40da-9452-b346e061bad4/i/72dd97fe-ec4f-4979-b8e0-bc0fe0834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773/18/d3e135d5-ec51-40da-9452-b346e061bad4/i/72dd97fe-ec4f-4979-b8e0-bc0fe08348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xml:space="preserve">, </w:t>
            </w:r>
            <w:proofErr w:type="spellStart"/>
            <w:r w:rsidRPr="0039789A">
              <w:rPr>
                <w:rFonts w:eastAsia="Times New Roman" w:cstheme="minorHAnsi"/>
                <w:color w:val="000000" w:themeColor="text1"/>
                <w:sz w:val="24"/>
                <w:szCs w:val="24"/>
                <w:lang w:eastAsia="ru-RU"/>
              </w:rPr>
              <w:t>мкс</w:t>
            </w:r>
            <w:proofErr w:type="spellEnd"/>
          </w:p>
        </w:tc>
        <w:tc>
          <w:tcPr>
            <w:tcW w:w="9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0,25</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0,25</w:t>
            </w:r>
          </w:p>
        </w:tc>
        <w:tc>
          <w:tcPr>
            <w:tcW w:w="120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0,25</w:t>
            </w:r>
          </w:p>
        </w:tc>
      </w:tr>
      <w:tr w:rsidR="00A22537" w:rsidRPr="0039789A" w:rsidTr="00A22537">
        <w:tc>
          <w:tcPr>
            <w:tcW w:w="214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Время </w:t>
            </w:r>
            <w:proofErr w:type="spellStart"/>
            <w:r w:rsidRPr="0039789A">
              <w:rPr>
                <w:rFonts w:eastAsia="Times New Roman" w:cstheme="minorHAnsi"/>
                <w:color w:val="000000" w:themeColor="text1"/>
                <w:sz w:val="24"/>
                <w:szCs w:val="24"/>
                <w:lang w:eastAsia="ru-RU"/>
              </w:rPr>
              <w:t>полуспада</w:t>
            </w:r>
            <w:proofErr w:type="spellEnd"/>
            <w:r w:rsidRPr="0039789A">
              <w:rPr>
                <w:rFonts w:eastAsia="Times New Roman" w:cstheme="minorHAnsi"/>
                <w:color w:val="000000" w:themeColor="text1"/>
                <w:sz w:val="24"/>
                <w:szCs w:val="24"/>
                <w:lang w:eastAsia="ru-RU"/>
              </w:rPr>
              <w:t> </w:t>
            </w:r>
            <w:r w:rsidRPr="0039789A">
              <w:rPr>
                <w:rFonts w:eastAsia="Times New Roman" w:cstheme="minorHAnsi"/>
                <w:noProof/>
                <w:color w:val="000000" w:themeColor="text1"/>
                <w:sz w:val="24"/>
                <w:szCs w:val="24"/>
                <w:lang w:eastAsia="ru-RU"/>
              </w:rPr>
              <w:drawing>
                <wp:inline distT="0" distB="0" distL="0" distR="0" wp14:anchorId="0280818F" wp14:editId="16F7028D">
                  <wp:extent cx="180975" cy="219075"/>
                  <wp:effectExtent l="0" t="0" r="9525" b="9525"/>
                  <wp:docPr id="136" name="Рисунок 136" descr="https://mobile.olimpoks.ru/Prepare/Doc/773/18/d3e135d5-ec51-40da-9452-b346e061bad4/i/6b157769-982a-4306-97b5-cc79741801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773/18/d3e135d5-ec51-40da-9452-b346e061bad4/i/6b157769-982a-4306-97b5-cc79741801b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xml:space="preserve">, </w:t>
            </w:r>
            <w:proofErr w:type="spellStart"/>
            <w:r w:rsidRPr="0039789A">
              <w:rPr>
                <w:rFonts w:eastAsia="Times New Roman" w:cstheme="minorHAnsi"/>
                <w:color w:val="000000" w:themeColor="text1"/>
                <w:sz w:val="24"/>
                <w:szCs w:val="24"/>
                <w:lang w:eastAsia="ru-RU"/>
              </w:rPr>
              <w:t>мкс</w:t>
            </w:r>
            <w:proofErr w:type="spellEnd"/>
          </w:p>
        </w:tc>
        <w:tc>
          <w:tcPr>
            <w:tcW w:w="9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c>
          <w:tcPr>
            <w:tcW w:w="120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r>
      <w:tr w:rsidR="00A22537" w:rsidRPr="0039789A" w:rsidTr="00A22537">
        <w:tc>
          <w:tcPr>
            <w:tcW w:w="214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Средняя крутизна </w:t>
            </w:r>
            <w:r w:rsidRPr="0039789A">
              <w:rPr>
                <w:rFonts w:eastAsia="Times New Roman" w:cstheme="minorHAnsi"/>
                <w:i/>
                <w:iCs/>
                <w:color w:val="000000" w:themeColor="text1"/>
                <w:sz w:val="24"/>
                <w:szCs w:val="24"/>
                <w:lang w:eastAsia="ru-RU"/>
              </w:rPr>
              <w:t>a</w:t>
            </w:r>
            <w:r w:rsidRPr="0039789A">
              <w:rPr>
                <w:rFonts w:eastAsia="Times New Roman" w:cstheme="minorHAnsi"/>
                <w:color w:val="000000" w:themeColor="text1"/>
                <w:sz w:val="24"/>
                <w:szCs w:val="24"/>
                <w:lang w:eastAsia="ru-RU"/>
              </w:rPr>
              <w:t>, кА/</w:t>
            </w:r>
            <w:proofErr w:type="spellStart"/>
            <w:r w:rsidRPr="0039789A">
              <w:rPr>
                <w:rFonts w:eastAsia="Times New Roman" w:cstheme="minorHAnsi"/>
                <w:color w:val="000000" w:themeColor="text1"/>
                <w:sz w:val="24"/>
                <w:szCs w:val="24"/>
                <w:lang w:eastAsia="ru-RU"/>
              </w:rPr>
              <w:t>мкс</w:t>
            </w:r>
            <w:proofErr w:type="spellEnd"/>
          </w:p>
        </w:tc>
        <w:tc>
          <w:tcPr>
            <w:tcW w:w="968"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200</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150</w:t>
            </w:r>
          </w:p>
        </w:tc>
        <w:tc>
          <w:tcPr>
            <w:tcW w:w="120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r>
    </w:tbl>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2.6</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Параметры длительного тока молнии в промежутке между импульсами</w:t>
      </w:r>
    </w:p>
    <w:tbl>
      <w:tblPr>
        <w:tblW w:w="0" w:type="auto"/>
        <w:tblInd w:w="-24"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1080"/>
        <w:gridCol w:w="1142"/>
        <w:gridCol w:w="1230"/>
      </w:tblGrid>
      <w:tr w:rsidR="00A22537" w:rsidRPr="0039789A" w:rsidTr="00A22537">
        <w:tc>
          <w:tcPr>
            <w:tcW w:w="190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Параметры тока</w:t>
            </w:r>
          </w:p>
        </w:tc>
        <w:tc>
          <w:tcPr>
            <w:tcW w:w="3452"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r>
      <w:tr w:rsidR="00A22537" w:rsidRPr="0039789A" w:rsidTr="00A22537">
        <w:tc>
          <w:tcPr>
            <w:tcW w:w="19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10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114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12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 IV</w:t>
            </w:r>
          </w:p>
        </w:tc>
      </w:tr>
      <w:tr w:rsidR="00A22537" w:rsidRPr="0039789A" w:rsidTr="00A22537">
        <w:tc>
          <w:tcPr>
            <w:tcW w:w="19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Заряд </w:t>
            </w:r>
            <w:r w:rsidRPr="0039789A">
              <w:rPr>
                <w:rFonts w:eastAsia="Times New Roman" w:cstheme="minorHAnsi"/>
                <w:noProof/>
                <w:color w:val="000000" w:themeColor="text1"/>
                <w:sz w:val="24"/>
                <w:szCs w:val="24"/>
                <w:lang w:eastAsia="ru-RU"/>
              </w:rPr>
              <w:drawing>
                <wp:inline distT="0" distB="0" distL="0" distR="0" wp14:anchorId="1D298629" wp14:editId="5D0CA072">
                  <wp:extent cx="266700" cy="238125"/>
                  <wp:effectExtent l="0" t="0" r="0" b="9525"/>
                  <wp:docPr id="135" name="Рисунок 135" descr="https://mobile.olimpoks.ru/Prepare/Doc/773/18/d3e135d5-ec51-40da-9452-b346e061bad4/i/35d6b418-c27d-4d2c-a9a9-ed71bb524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773/18/d3e135d5-ec51-40da-9452-b346e061bad4/i/35d6b418-c27d-4d2c-a9a9-ed71bb524b4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*1, Кл</w:t>
            </w:r>
          </w:p>
        </w:tc>
        <w:tc>
          <w:tcPr>
            <w:tcW w:w="10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200</w:t>
            </w:r>
          </w:p>
        </w:tc>
        <w:tc>
          <w:tcPr>
            <w:tcW w:w="114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150</w:t>
            </w:r>
          </w:p>
        </w:tc>
        <w:tc>
          <w:tcPr>
            <w:tcW w:w="12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r>
      <w:tr w:rsidR="00A22537" w:rsidRPr="0039789A" w:rsidTr="00A22537">
        <w:tc>
          <w:tcPr>
            <w:tcW w:w="19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Длительность </w:t>
            </w:r>
            <w:r w:rsidRPr="0039789A">
              <w:rPr>
                <w:rFonts w:eastAsia="Times New Roman" w:cstheme="minorHAnsi"/>
                <w:i/>
                <w:iCs/>
                <w:color w:val="000000" w:themeColor="text1"/>
                <w:sz w:val="24"/>
                <w:szCs w:val="24"/>
                <w:lang w:eastAsia="ru-RU"/>
              </w:rPr>
              <w:t>T</w:t>
            </w:r>
            <w:r w:rsidRPr="0039789A">
              <w:rPr>
                <w:rFonts w:eastAsia="Times New Roman" w:cstheme="minorHAnsi"/>
                <w:color w:val="000000" w:themeColor="text1"/>
                <w:sz w:val="24"/>
                <w:szCs w:val="24"/>
                <w:lang w:eastAsia="ru-RU"/>
              </w:rPr>
              <w:t>, с</w:t>
            </w:r>
          </w:p>
        </w:tc>
        <w:tc>
          <w:tcPr>
            <w:tcW w:w="10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0,5</w:t>
            </w:r>
          </w:p>
        </w:tc>
        <w:tc>
          <w:tcPr>
            <w:tcW w:w="1142"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0,5</w:t>
            </w:r>
          </w:p>
        </w:tc>
        <w:tc>
          <w:tcPr>
            <w:tcW w:w="12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0,5</w:t>
            </w:r>
          </w:p>
        </w:tc>
      </w:tr>
      <w:tr w:rsidR="00A22537" w:rsidRPr="0039789A" w:rsidTr="00A22537">
        <w:tc>
          <w:tcPr>
            <w:tcW w:w="5357" w:type="dxa"/>
            <w:gridSpan w:val="4"/>
            <w:tcBorders>
              <w:top w:val="nil"/>
              <w:left w:val="nil"/>
              <w:bottom w:val="nil"/>
              <w:right w:val="nil"/>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_____</w:t>
            </w:r>
          </w:p>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*1 </w:t>
            </w:r>
            <w:r w:rsidRPr="0039789A">
              <w:rPr>
                <w:rFonts w:eastAsia="Times New Roman" w:cstheme="minorHAnsi"/>
                <w:noProof/>
                <w:color w:val="000000" w:themeColor="text1"/>
                <w:sz w:val="24"/>
                <w:szCs w:val="24"/>
                <w:lang w:eastAsia="ru-RU"/>
              </w:rPr>
              <w:drawing>
                <wp:inline distT="0" distB="0" distL="0" distR="0" wp14:anchorId="48740F2E" wp14:editId="2777226B">
                  <wp:extent cx="266700" cy="238125"/>
                  <wp:effectExtent l="0" t="0" r="0" b="9525"/>
                  <wp:docPr id="134" name="Рисунок 134" descr="https://mobile.olimpoks.ru/Prepare/Doc/773/18/d3e135d5-ec51-40da-9452-b346e061bad4/i/35d6b418-c27d-4d2c-a9a9-ed71bb524b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773/18/d3e135d5-ec51-40da-9452-b346e061bad4/i/35d6b418-c27d-4d2c-a9a9-ed71bb524b4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заряд, обусловленный длительным протеканием тока в период между двумя импульсами тока молнии.</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Средний ток приблизительно равен </w:t>
      </w:r>
      <w:r w:rsidRPr="0039789A">
        <w:rPr>
          <w:rFonts w:eastAsia="Times New Roman" w:cstheme="minorHAnsi"/>
          <w:noProof/>
          <w:color w:val="000000" w:themeColor="text1"/>
          <w:sz w:val="24"/>
          <w:szCs w:val="24"/>
          <w:lang w:eastAsia="ru-RU"/>
        </w:rPr>
        <w:drawing>
          <wp:inline distT="0" distB="0" distL="0" distR="0" wp14:anchorId="20701A05" wp14:editId="07A2FFAC">
            <wp:extent cx="428625" cy="219075"/>
            <wp:effectExtent l="0" t="0" r="9525" b="9525"/>
            <wp:docPr id="133" name="Рисунок 133" descr="https://mobile.olimpoks.ru/Prepare/Doc/773/18/d3e135d5-ec51-40da-9452-b346e061bad4/i/05611b07-b6b8-4d74-8dfa-bc7c1ab02b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773/18/d3e135d5-ec51-40da-9452-b346e061bad4/i/05611b07-b6b8-4d74-8dfa-bc7c1ab02b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Форма импульсов тока определяется следующим выражением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13371266" wp14:editId="42C98D46">
            <wp:extent cx="1914525" cy="504825"/>
            <wp:effectExtent l="0" t="0" r="9525" b="9525"/>
            <wp:docPr id="132" name="Рисунок 132" descr="https://mobile.olimpoks.ru/Prepare/Doc/773/18/d3e135d5-ec51-40da-9452-b346e061bad4/i/16ea1751-c46d-4abf-bc6c-266b32ef63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773/18/d3e135d5-ec51-40da-9452-b346e061bad4/i/16ea1751-c46d-4abf-bc6c-266b32ef638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5048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(2.2)</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где </w:t>
      </w:r>
      <w:r w:rsidRPr="0039789A">
        <w:rPr>
          <w:rFonts w:eastAsia="Times New Roman" w:cstheme="minorHAnsi"/>
          <w:i/>
          <w:iCs/>
          <w:color w:val="000000" w:themeColor="text1"/>
          <w:sz w:val="24"/>
          <w:szCs w:val="24"/>
          <w:lang w:eastAsia="ru-RU"/>
        </w:rPr>
        <w:t>I</w:t>
      </w:r>
      <w:r w:rsidRPr="0039789A">
        <w:rPr>
          <w:rFonts w:eastAsia="Times New Roman" w:cstheme="minorHAnsi"/>
          <w:color w:val="000000" w:themeColor="text1"/>
          <w:sz w:val="24"/>
          <w:szCs w:val="24"/>
          <w:lang w:eastAsia="ru-RU"/>
        </w:rPr>
        <w:t> - максимум тока; </w:t>
      </w:r>
      <w:r w:rsidRPr="0039789A">
        <w:rPr>
          <w:rFonts w:eastAsia="Times New Roman" w:cstheme="minorHAnsi"/>
          <w:i/>
          <w:iCs/>
          <w:color w:val="000000" w:themeColor="text1"/>
          <w:sz w:val="24"/>
          <w:szCs w:val="24"/>
          <w:lang w:eastAsia="ru-RU"/>
        </w:rPr>
        <w:t>k</w:t>
      </w:r>
      <w:r w:rsidRPr="0039789A">
        <w:rPr>
          <w:rFonts w:eastAsia="Times New Roman" w:cstheme="minorHAnsi"/>
          <w:color w:val="000000" w:themeColor="text1"/>
          <w:sz w:val="24"/>
          <w:szCs w:val="24"/>
          <w:lang w:eastAsia="ru-RU"/>
        </w:rPr>
        <w:t> - коэффициент, корректирующий значение максимума тока; </w:t>
      </w:r>
      <w:r w:rsidRPr="0039789A">
        <w:rPr>
          <w:rFonts w:eastAsia="Times New Roman" w:cstheme="minorHAnsi"/>
          <w:i/>
          <w:iCs/>
          <w:color w:val="000000" w:themeColor="text1"/>
          <w:sz w:val="24"/>
          <w:szCs w:val="24"/>
          <w:lang w:eastAsia="ru-RU"/>
        </w:rPr>
        <w:t>t</w:t>
      </w:r>
      <w:r w:rsidRPr="0039789A">
        <w:rPr>
          <w:rFonts w:eastAsia="Times New Roman" w:cstheme="minorHAnsi"/>
          <w:color w:val="000000" w:themeColor="text1"/>
          <w:sz w:val="24"/>
          <w:szCs w:val="24"/>
          <w:lang w:eastAsia="ru-RU"/>
        </w:rPr>
        <w:t> - время; </w:t>
      </w:r>
      <w:r w:rsidRPr="0039789A">
        <w:rPr>
          <w:rFonts w:eastAsia="Times New Roman" w:cstheme="minorHAnsi"/>
          <w:noProof/>
          <w:color w:val="000000" w:themeColor="text1"/>
          <w:sz w:val="24"/>
          <w:szCs w:val="24"/>
          <w:lang w:eastAsia="ru-RU"/>
        </w:rPr>
        <w:drawing>
          <wp:inline distT="0" distB="0" distL="0" distR="0" wp14:anchorId="493D9570" wp14:editId="5A9ACFD0">
            <wp:extent cx="142875" cy="152400"/>
            <wp:effectExtent l="0" t="0" r="9525" b="0"/>
            <wp:docPr id="131" name="Рисунок 131" descr="https://mobile.olimpoks.ru/Prepare/Doc/773/18/d3e135d5-ec51-40da-9452-b346e061bad4/i/fb16d1b5-5198-4c99-9961-997b09483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773/18/d3e135d5-ec51-40da-9452-b346e061bad4/i/fb16d1b5-5198-4c99-9961-997b09483ea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 постоянная времени для фронта; </w:t>
      </w:r>
      <w:r w:rsidRPr="0039789A">
        <w:rPr>
          <w:rFonts w:eastAsia="Times New Roman" w:cstheme="minorHAnsi"/>
          <w:noProof/>
          <w:color w:val="000000" w:themeColor="text1"/>
          <w:sz w:val="24"/>
          <w:szCs w:val="24"/>
          <w:lang w:eastAsia="ru-RU"/>
        </w:rPr>
        <w:drawing>
          <wp:inline distT="0" distB="0" distL="0" distR="0" wp14:anchorId="00234E82" wp14:editId="658792F0">
            <wp:extent cx="161925" cy="180975"/>
            <wp:effectExtent l="0" t="0" r="9525" b="9525"/>
            <wp:docPr id="130" name="Рисунок 130" descr="https://mobile.olimpoks.ru/Prepare/Doc/773/18/d3e135d5-ec51-40da-9452-b346e061bad4/i/849bbaa9-7c16-44d7-bd90-b12ad0ff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773/18/d3e135d5-ec51-40da-9452-b346e061bad4/i/849bbaa9-7c16-44d7-bd90-b12ad0ff305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 постоянная времени для спада.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Значения параметров, входящих в формулу (2.2), описывающую изменение тока молнии во времени, приведены в табл.2.7.</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2.7</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Значения параметров для расчета формы импульса тока молнии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21"/>
        <w:gridCol w:w="1005"/>
        <w:gridCol w:w="1005"/>
        <w:gridCol w:w="1065"/>
        <w:gridCol w:w="1015"/>
        <w:gridCol w:w="993"/>
        <w:gridCol w:w="1134"/>
      </w:tblGrid>
      <w:tr w:rsidR="00A22537" w:rsidRPr="0039789A" w:rsidTr="00A22537">
        <w:tc>
          <w:tcPr>
            <w:tcW w:w="100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Параметр</w:t>
            </w:r>
          </w:p>
        </w:tc>
        <w:tc>
          <w:tcPr>
            <w:tcW w:w="3075"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Первый импульс</w:t>
            </w:r>
          </w:p>
        </w:tc>
        <w:tc>
          <w:tcPr>
            <w:tcW w:w="3142"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Последующий импульс</w:t>
            </w:r>
          </w:p>
        </w:tc>
      </w:tr>
      <w:tr w:rsidR="00A22537" w:rsidRPr="0039789A" w:rsidTr="00A22537">
        <w:tc>
          <w:tcPr>
            <w:tcW w:w="100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075" w:type="dxa"/>
            <w:gridSpan w:val="3"/>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3142" w:type="dxa"/>
            <w:gridSpan w:val="3"/>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r>
      <w:tr w:rsidR="00A22537" w:rsidRPr="0039789A" w:rsidTr="00A22537">
        <w:tc>
          <w:tcPr>
            <w:tcW w:w="10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 IV</w:t>
            </w:r>
          </w:p>
        </w:tc>
        <w:tc>
          <w:tcPr>
            <w:tcW w:w="10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 IV</w:t>
            </w:r>
          </w:p>
        </w:tc>
      </w:tr>
      <w:tr w:rsidR="00A22537" w:rsidRPr="0039789A" w:rsidTr="00A22537">
        <w:tc>
          <w:tcPr>
            <w:tcW w:w="10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I</w:t>
            </w:r>
            <w:r w:rsidRPr="0039789A">
              <w:rPr>
                <w:rFonts w:eastAsia="Times New Roman" w:cstheme="minorHAnsi"/>
                <w:color w:val="000000" w:themeColor="text1"/>
                <w:sz w:val="24"/>
                <w:szCs w:val="24"/>
                <w:lang w:eastAsia="ru-RU"/>
              </w:rPr>
              <w:t>, кА</w:t>
            </w: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200</w:t>
            </w: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150</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100</w:t>
            </w:r>
          </w:p>
        </w:tc>
        <w:tc>
          <w:tcPr>
            <w:tcW w:w="10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37,5</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r>
      <w:tr w:rsidR="00A22537" w:rsidRPr="0039789A" w:rsidTr="00A22537">
        <w:tc>
          <w:tcPr>
            <w:tcW w:w="10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h</w:t>
            </w: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0,93</w:t>
            </w: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0,93</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0,93</w:t>
            </w:r>
          </w:p>
        </w:tc>
        <w:tc>
          <w:tcPr>
            <w:tcW w:w="10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0,993</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0,993</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0,993</w:t>
            </w:r>
          </w:p>
        </w:tc>
      </w:tr>
      <w:tr w:rsidR="00A22537" w:rsidRPr="0039789A" w:rsidTr="00A22537">
        <w:tc>
          <w:tcPr>
            <w:tcW w:w="10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1D1CE67F" wp14:editId="78C347D0">
                  <wp:extent cx="142875" cy="152400"/>
                  <wp:effectExtent l="0" t="0" r="9525" b="0"/>
                  <wp:docPr id="129" name="Рисунок 129" descr="https://mobile.olimpoks.ru/Prepare/Doc/773/18/d3e135d5-ec51-40da-9452-b346e061bad4/i/fb16d1b5-5198-4c99-9961-997b09483e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773/18/d3e135d5-ec51-40da-9452-b346e061bad4/i/fb16d1b5-5198-4c99-9961-997b09483ea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xml:space="preserve">, </w:t>
            </w:r>
            <w:proofErr w:type="spellStart"/>
            <w:r w:rsidRPr="0039789A">
              <w:rPr>
                <w:rFonts w:eastAsia="Times New Roman" w:cstheme="minorHAnsi"/>
                <w:color w:val="000000" w:themeColor="text1"/>
                <w:sz w:val="24"/>
                <w:szCs w:val="24"/>
                <w:lang w:eastAsia="ru-RU"/>
              </w:rPr>
              <w:t>мкс</w:t>
            </w:r>
            <w:proofErr w:type="spellEnd"/>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19,0</w:t>
            </w: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19,0</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19,0</w:t>
            </w:r>
          </w:p>
        </w:tc>
        <w:tc>
          <w:tcPr>
            <w:tcW w:w="10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0,454</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0,454</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0,454</w:t>
            </w:r>
          </w:p>
        </w:tc>
      </w:tr>
      <w:tr w:rsidR="00A22537" w:rsidRPr="0039789A" w:rsidTr="00A22537">
        <w:tc>
          <w:tcPr>
            <w:tcW w:w="100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6A6E0CF" wp14:editId="7B0B54EA">
                  <wp:extent cx="161925" cy="180975"/>
                  <wp:effectExtent l="0" t="0" r="9525" b="9525"/>
                  <wp:docPr id="128" name="Рисунок 128" descr="https://mobile.olimpoks.ru/Prepare/Doc/773/18/d3e135d5-ec51-40da-9452-b346e061bad4/i/849bbaa9-7c16-44d7-bd90-b12ad0ff3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773/18/d3e135d5-ec51-40da-9452-b346e061bad4/i/849bbaa9-7c16-44d7-bd90-b12ad0ff305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xml:space="preserve">, </w:t>
            </w:r>
            <w:proofErr w:type="spellStart"/>
            <w:r w:rsidRPr="0039789A">
              <w:rPr>
                <w:rFonts w:eastAsia="Times New Roman" w:cstheme="minorHAnsi"/>
                <w:color w:val="000000" w:themeColor="text1"/>
                <w:sz w:val="24"/>
                <w:szCs w:val="24"/>
                <w:lang w:eastAsia="ru-RU"/>
              </w:rPr>
              <w:t>мкс</w:t>
            </w:r>
            <w:proofErr w:type="spellEnd"/>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485</w:t>
            </w:r>
          </w:p>
        </w:tc>
        <w:tc>
          <w:tcPr>
            <w:tcW w:w="10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485</w:t>
            </w:r>
          </w:p>
        </w:tc>
        <w:tc>
          <w:tcPr>
            <w:tcW w:w="106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485</w:t>
            </w:r>
          </w:p>
        </w:tc>
        <w:tc>
          <w:tcPr>
            <w:tcW w:w="10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143</w:t>
            </w:r>
          </w:p>
        </w:tc>
        <w:tc>
          <w:tcPr>
            <w:tcW w:w="99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143</w:t>
            </w:r>
          </w:p>
        </w:tc>
        <w:tc>
          <w:tcPr>
            <w:tcW w:w="1134"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143</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Длительный импульс может быть принят прямоугольным со средним током </w:t>
      </w:r>
      <w:r w:rsidRPr="0039789A">
        <w:rPr>
          <w:rFonts w:eastAsia="Times New Roman" w:cstheme="minorHAnsi"/>
          <w:i/>
          <w:iCs/>
          <w:color w:val="000000" w:themeColor="text1"/>
          <w:sz w:val="24"/>
          <w:szCs w:val="24"/>
          <w:lang w:eastAsia="ru-RU"/>
        </w:rPr>
        <w:t>I</w:t>
      </w:r>
      <w:r w:rsidRPr="0039789A">
        <w:rPr>
          <w:rFonts w:eastAsia="Times New Roman" w:cstheme="minorHAnsi"/>
          <w:color w:val="000000" w:themeColor="text1"/>
          <w:sz w:val="24"/>
          <w:szCs w:val="24"/>
          <w:lang w:eastAsia="ru-RU"/>
        </w:rPr>
        <w:t> и длительностью </w:t>
      </w:r>
      <w:r w:rsidRPr="0039789A">
        <w:rPr>
          <w:rFonts w:eastAsia="Times New Roman" w:cstheme="minorHAnsi"/>
          <w:i/>
          <w:iCs/>
          <w:color w:val="000000" w:themeColor="text1"/>
          <w:sz w:val="24"/>
          <w:szCs w:val="24"/>
          <w:lang w:eastAsia="ru-RU"/>
        </w:rPr>
        <w:t>T</w:t>
      </w:r>
      <w:r w:rsidRPr="0039789A">
        <w:rPr>
          <w:rFonts w:eastAsia="Times New Roman" w:cstheme="minorHAnsi"/>
          <w:color w:val="000000" w:themeColor="text1"/>
          <w:sz w:val="24"/>
          <w:szCs w:val="24"/>
          <w:lang w:eastAsia="ru-RU"/>
        </w:rPr>
        <w:t>, соответствующими данным табл.2.6.</w:t>
      </w:r>
    </w:p>
    <w:p w:rsidR="00A22537" w:rsidRPr="0039789A" w:rsidRDefault="00A22537" w:rsidP="00A2253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9789A">
        <w:rPr>
          <w:rFonts w:eastAsia="Times New Roman" w:cstheme="minorHAnsi"/>
          <w:b/>
          <w:bCs/>
          <w:color w:val="000000" w:themeColor="text1"/>
          <w:kern w:val="36"/>
          <w:sz w:val="24"/>
          <w:szCs w:val="24"/>
          <w:lang w:eastAsia="ru-RU"/>
        </w:rPr>
        <w:t>3. Защита от прямых ударов молнии</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3.1. Комплекс средств </w:t>
      </w:r>
      <w:proofErr w:type="spellStart"/>
      <w:r w:rsidRPr="0039789A">
        <w:rPr>
          <w:rFonts w:eastAsia="Times New Roman" w:cstheme="minorHAnsi"/>
          <w:b/>
          <w:bCs/>
          <w:color w:val="000000" w:themeColor="text1"/>
          <w:sz w:val="24"/>
          <w:szCs w:val="24"/>
          <w:lang w:eastAsia="ru-RU"/>
        </w:rPr>
        <w:t>молниезащиты</w:t>
      </w:r>
      <w:proofErr w:type="spellEnd"/>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Комплекс средств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зданий или сооружений включает в себя устройства защиты от прямых ударов молнии [внешняя </w:t>
      </w:r>
      <w:proofErr w:type="spellStart"/>
      <w:r w:rsidRPr="0039789A">
        <w:rPr>
          <w:rFonts w:eastAsia="Times New Roman" w:cstheme="minorHAnsi"/>
          <w:color w:val="000000" w:themeColor="text1"/>
          <w:sz w:val="24"/>
          <w:szCs w:val="24"/>
          <w:lang w:eastAsia="ru-RU"/>
        </w:rPr>
        <w:t>молниезащитная</w:t>
      </w:r>
      <w:proofErr w:type="spellEnd"/>
      <w:r w:rsidRPr="0039789A">
        <w:rPr>
          <w:rFonts w:eastAsia="Times New Roman" w:cstheme="minorHAnsi"/>
          <w:color w:val="000000" w:themeColor="text1"/>
          <w:sz w:val="24"/>
          <w:szCs w:val="24"/>
          <w:lang w:eastAsia="ru-RU"/>
        </w:rPr>
        <w:t> система (МЗС)] и устройства защиты от вторичных воздействий молнии (внутренняя МЗС). В частных случаях </w:t>
      </w:r>
      <w:proofErr w:type="spellStart"/>
      <w:r w:rsidRPr="0039789A">
        <w:rPr>
          <w:rFonts w:eastAsia="Times New Roman" w:cstheme="minorHAnsi"/>
          <w:color w:val="000000" w:themeColor="text1"/>
          <w:sz w:val="24"/>
          <w:szCs w:val="24"/>
          <w:lang w:eastAsia="ru-RU"/>
        </w:rPr>
        <w:t>молниезащита</w:t>
      </w:r>
      <w:proofErr w:type="spellEnd"/>
      <w:r w:rsidRPr="0039789A">
        <w:rPr>
          <w:rFonts w:eastAsia="Times New Roman" w:cstheme="minorHAnsi"/>
          <w:color w:val="000000" w:themeColor="text1"/>
          <w:sz w:val="24"/>
          <w:szCs w:val="24"/>
          <w:lang w:eastAsia="ru-RU"/>
        </w:rPr>
        <w:t> может содержать только внешние или только внутренние устройства. В общем случае часть токов молнии протекает по элементам внутренней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Внешняя МЗС может быть изолирована от сооружения (отдельно стоящие молниеотводы - стержневые или тросовые, а также соседние сооружения, выполняющие функции естественных молниеотводов), или может быть установлена на защищаемом сооружении и даже быть его частью.</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Внутренние устройства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предназначены для ограничения электромагнитных воздействий тока молнии и предотвращения искрений внутри защищаемого объекта.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Токи молнии, попадающие в </w:t>
      </w: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 отводятся в заземлитель через систему токоотводов (спусков) и растекаются в земле.</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lastRenderedPageBreak/>
        <w:t>3.2. Внешняя </w:t>
      </w:r>
      <w:proofErr w:type="spellStart"/>
      <w:r w:rsidRPr="0039789A">
        <w:rPr>
          <w:rFonts w:eastAsia="Times New Roman" w:cstheme="minorHAnsi"/>
          <w:b/>
          <w:bCs/>
          <w:color w:val="000000" w:themeColor="text1"/>
          <w:sz w:val="24"/>
          <w:szCs w:val="24"/>
          <w:lang w:eastAsia="ru-RU"/>
        </w:rPr>
        <w:t>молниезащитная</w:t>
      </w:r>
      <w:proofErr w:type="spellEnd"/>
      <w:r w:rsidRPr="0039789A">
        <w:rPr>
          <w:rFonts w:eastAsia="Times New Roman" w:cstheme="minorHAnsi"/>
          <w:b/>
          <w:bCs/>
          <w:color w:val="000000" w:themeColor="text1"/>
          <w:sz w:val="24"/>
          <w:szCs w:val="24"/>
          <w:lang w:eastAsia="ru-RU"/>
        </w:rPr>
        <w:t> система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Внешняя МЗС в общем случае состоит из </w:t>
      </w:r>
      <w:proofErr w:type="spellStart"/>
      <w:r w:rsidRPr="0039789A">
        <w:rPr>
          <w:rFonts w:eastAsia="Times New Roman" w:cstheme="minorHAnsi"/>
          <w:color w:val="000000" w:themeColor="text1"/>
          <w:sz w:val="24"/>
          <w:szCs w:val="24"/>
          <w:lang w:eastAsia="ru-RU"/>
        </w:rPr>
        <w:t>молниеприемников</w:t>
      </w:r>
      <w:proofErr w:type="spellEnd"/>
      <w:r w:rsidRPr="0039789A">
        <w:rPr>
          <w:rFonts w:eastAsia="Times New Roman" w:cstheme="minorHAnsi"/>
          <w:color w:val="000000" w:themeColor="text1"/>
          <w:sz w:val="24"/>
          <w:szCs w:val="24"/>
          <w:lang w:eastAsia="ru-RU"/>
        </w:rPr>
        <w:t>, токоотводов и заземлителей. Их материал и сечения выбирают по табл.3.1.</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3.1</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Материал и минимальные сечения элементов внешней МЗС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0"/>
        <w:gridCol w:w="1130"/>
        <w:gridCol w:w="1951"/>
        <w:gridCol w:w="1183"/>
        <w:gridCol w:w="1348"/>
      </w:tblGrid>
      <w:tr w:rsidR="00A22537" w:rsidRPr="0039789A" w:rsidTr="00A22537">
        <w:tc>
          <w:tcPr>
            <w:tcW w:w="825"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69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Материал</w:t>
            </w:r>
          </w:p>
        </w:tc>
        <w:tc>
          <w:tcPr>
            <w:tcW w:w="2220" w:type="dxa"/>
            <w:gridSpan w:val="3"/>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Сечение, мм </w:t>
            </w:r>
            <w:r w:rsidRPr="0039789A">
              <w:rPr>
                <w:rFonts w:eastAsia="Times New Roman" w:cstheme="minorHAnsi"/>
                <w:noProof/>
                <w:color w:val="000000" w:themeColor="text1"/>
                <w:sz w:val="24"/>
                <w:szCs w:val="24"/>
                <w:lang w:eastAsia="ru-RU"/>
              </w:rPr>
              <w:drawing>
                <wp:inline distT="0" distB="0" distL="0" distR="0" wp14:anchorId="7CC58E9D" wp14:editId="41FD15BF">
                  <wp:extent cx="47625" cy="152400"/>
                  <wp:effectExtent l="0" t="0" r="9525" b="0"/>
                  <wp:docPr id="127" name="Рисунок 127" descr="https://mobile.olimpoks.ru/Prepare/Doc/773/18/d3e135d5-ec51-40da-9452-b346e061bad4/i/03e79033-0f07-4029-b882-e83c8af6d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773/18/d3e135d5-ec51-40da-9452-b346e061bad4/i/03e79033-0f07-4029-b882-e83c8af6d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p>
        </w:tc>
      </w:tr>
      <w:tr w:rsidR="00A22537" w:rsidRPr="0039789A" w:rsidTr="00A22537">
        <w:tc>
          <w:tcPr>
            <w:tcW w:w="8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6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proofErr w:type="spellStart"/>
            <w:r w:rsidRPr="0039789A">
              <w:rPr>
                <w:rFonts w:eastAsia="Times New Roman" w:cstheme="minorHAnsi"/>
                <w:color w:val="000000" w:themeColor="text1"/>
                <w:sz w:val="24"/>
                <w:szCs w:val="24"/>
                <w:lang w:eastAsia="ru-RU"/>
              </w:rPr>
              <w:t>молниеприемника</w:t>
            </w:r>
            <w:proofErr w:type="spellEnd"/>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токоотвода</w:t>
            </w:r>
          </w:p>
        </w:tc>
        <w:tc>
          <w:tcPr>
            <w:tcW w:w="6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заземлителя</w:t>
            </w:r>
          </w:p>
        </w:tc>
      </w:tr>
      <w:tr w:rsidR="00A22537" w:rsidRPr="0039789A" w:rsidTr="00A22537">
        <w:tc>
          <w:tcPr>
            <w:tcW w:w="8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69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Сталь</w:t>
            </w:r>
          </w:p>
        </w:tc>
        <w:tc>
          <w:tcPr>
            <w:tcW w:w="885"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c>
          <w:tcPr>
            <w:tcW w:w="63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c>
          <w:tcPr>
            <w:tcW w:w="69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80</w:t>
            </w:r>
          </w:p>
        </w:tc>
      </w:tr>
      <w:tr w:rsidR="00A22537" w:rsidRPr="0039789A" w:rsidTr="00A22537">
        <w:tc>
          <w:tcPr>
            <w:tcW w:w="82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69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Алюминий</w:t>
            </w:r>
          </w:p>
        </w:tc>
        <w:tc>
          <w:tcPr>
            <w:tcW w:w="885"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70</w:t>
            </w:r>
          </w:p>
        </w:tc>
        <w:tc>
          <w:tcPr>
            <w:tcW w:w="63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c>
          <w:tcPr>
            <w:tcW w:w="69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 применяется</w:t>
            </w:r>
          </w:p>
        </w:tc>
      </w:tr>
      <w:tr w:rsidR="00A22537" w:rsidRPr="0039789A" w:rsidTr="00A22537">
        <w:tc>
          <w:tcPr>
            <w:tcW w:w="8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6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Медь</w:t>
            </w:r>
          </w:p>
        </w:tc>
        <w:tc>
          <w:tcPr>
            <w:tcW w:w="8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35</w:t>
            </w:r>
          </w:p>
        </w:tc>
        <w:tc>
          <w:tcPr>
            <w:tcW w:w="63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16</w:t>
            </w:r>
          </w:p>
        </w:tc>
        <w:tc>
          <w:tcPr>
            <w:tcW w:w="6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r>
      <w:tr w:rsidR="00A22537" w:rsidRPr="0039789A" w:rsidTr="00A22537">
        <w:tc>
          <w:tcPr>
            <w:tcW w:w="3750" w:type="dxa"/>
            <w:gridSpan w:val="5"/>
            <w:tcBorders>
              <w:top w:val="nil"/>
              <w:left w:val="nil"/>
              <w:bottom w:val="nil"/>
              <w:right w:val="nil"/>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Примечание: Указанные значения могут быть увеличены в зависимости от повышенной коррозии или механических воздействий.</w:t>
            </w:r>
          </w:p>
        </w:tc>
      </w:tr>
    </w:tbl>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3.2.1. </w:t>
      </w:r>
      <w:proofErr w:type="spellStart"/>
      <w:r w:rsidRPr="0039789A">
        <w:rPr>
          <w:rFonts w:eastAsia="Times New Roman" w:cstheme="minorHAnsi"/>
          <w:b/>
          <w:bCs/>
          <w:color w:val="000000" w:themeColor="text1"/>
          <w:sz w:val="24"/>
          <w:szCs w:val="24"/>
          <w:lang w:eastAsia="ru-RU"/>
        </w:rPr>
        <w:t>Молниеприемники</w:t>
      </w:r>
      <w:proofErr w:type="spellEnd"/>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3.2.1.1. Общие соображения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 могут быть специально установленными, в том числе на объекте, либо их функции выполняют конструктивные элементы защищаемого объекта в последнем случае они называются естественными </w:t>
      </w:r>
      <w:proofErr w:type="spellStart"/>
      <w:r w:rsidRPr="0039789A">
        <w:rPr>
          <w:rFonts w:eastAsia="Times New Roman" w:cstheme="minorHAnsi"/>
          <w:color w:val="000000" w:themeColor="text1"/>
          <w:sz w:val="24"/>
          <w:szCs w:val="24"/>
          <w:lang w:eastAsia="ru-RU"/>
        </w:rPr>
        <w:t>молниеприемниками</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 могут состоять из произвольной комбинации следующих элементов: стержней, натянутых проводов (тросов), сетчатых проводников (сеток).</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3.2.1.2. Естественные </w:t>
      </w:r>
      <w:proofErr w:type="spellStart"/>
      <w:r w:rsidRPr="0039789A">
        <w:rPr>
          <w:rFonts w:eastAsia="Times New Roman" w:cstheme="minorHAnsi"/>
          <w:i/>
          <w:iCs/>
          <w:color w:val="000000" w:themeColor="text1"/>
          <w:sz w:val="24"/>
          <w:szCs w:val="24"/>
          <w:lang w:eastAsia="ru-RU"/>
        </w:rPr>
        <w:t>молниеприемники</w:t>
      </w:r>
      <w:proofErr w:type="spellEnd"/>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Следующие конструктивные элементы зданий и сооружений могут рассматриваться как естественные </w:t>
      </w: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 металлические кровли защищаемых объектов при условии, что: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электрическая непрерывность между разными частями обеспечена на долгий срок;</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толщина металла кровли составляет не менее значения </w:t>
      </w:r>
      <w:r w:rsidRPr="0039789A">
        <w:rPr>
          <w:rFonts w:eastAsia="Times New Roman" w:cstheme="minorHAnsi"/>
          <w:i/>
          <w:iCs/>
          <w:color w:val="000000" w:themeColor="text1"/>
          <w:sz w:val="24"/>
          <w:szCs w:val="24"/>
          <w:lang w:eastAsia="ru-RU"/>
        </w:rPr>
        <w:t>t</w:t>
      </w:r>
      <w:r w:rsidRPr="0039789A">
        <w:rPr>
          <w:rFonts w:eastAsia="Times New Roman" w:cstheme="minorHAnsi"/>
          <w:color w:val="000000" w:themeColor="text1"/>
          <w:sz w:val="24"/>
          <w:szCs w:val="24"/>
          <w:lang w:eastAsia="ru-RU"/>
        </w:rPr>
        <w:t>, приведенного в табл.3.2, если необходимо предохранить кровлю от повреждения или прожога;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толщина металла кровли составляет не менее 0,5 мм, если ее необязательно защищать от повреждений и нет опасности воспламенения находящихся под кровлей горючих материалов;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кровля не имеет изоляционного покрытия. При этом небольшой слой антикоррозионной краски или слой 0,5 мм асфальтового покрытия, или слой 1 мм пластикового покрытия не считается изоляцией;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неметаллические покрытия на/или под металлической кровлей не выходят за пределы защищаемого объекта;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 металлические конструкции крыши (фермы, соединенная между собой стальная арматура);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металлические элементы типа водосточных труб, украшений, ограждений по краю крыши и т.п., если их сечение не меньше значений, предписанных для обычных </w:t>
      </w:r>
      <w:proofErr w:type="spellStart"/>
      <w:r w:rsidRPr="0039789A">
        <w:rPr>
          <w:rFonts w:eastAsia="Times New Roman" w:cstheme="minorHAnsi"/>
          <w:color w:val="000000" w:themeColor="text1"/>
          <w:sz w:val="24"/>
          <w:szCs w:val="24"/>
          <w:lang w:eastAsia="ru-RU"/>
        </w:rPr>
        <w:t>молниеприемников</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г) технологические металлические трубы и резервуары, если они выполнены из металла толщиной не менее 2,5 мм и проплавление или прожог этого металла не приведет к опасным или недопустимым последствиям;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 металлические трубы и резервуары, если они выполнены из металла толщиной не менее значения </w:t>
      </w:r>
      <w:r w:rsidRPr="0039789A">
        <w:rPr>
          <w:rFonts w:eastAsia="Times New Roman" w:cstheme="minorHAnsi"/>
          <w:i/>
          <w:iCs/>
          <w:color w:val="000000" w:themeColor="text1"/>
          <w:sz w:val="24"/>
          <w:szCs w:val="24"/>
          <w:lang w:eastAsia="ru-RU"/>
        </w:rPr>
        <w:t>t</w:t>
      </w:r>
      <w:r w:rsidRPr="0039789A">
        <w:rPr>
          <w:rFonts w:eastAsia="Times New Roman" w:cstheme="minorHAnsi"/>
          <w:color w:val="000000" w:themeColor="text1"/>
          <w:sz w:val="24"/>
          <w:szCs w:val="24"/>
          <w:lang w:eastAsia="ru-RU"/>
        </w:rPr>
        <w:t>, приведенного в табл.3.2, и если повышение температуры с внутренней стороны объекта в точке удара молнии не представляет опасности.</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3.2</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Толщина кровли, трубы или корпуса резервуара, выполняющих функции естественного </w:t>
      </w:r>
      <w:proofErr w:type="spellStart"/>
      <w:r w:rsidRPr="0039789A">
        <w:rPr>
          <w:rFonts w:eastAsia="Times New Roman" w:cstheme="minorHAnsi"/>
          <w:b/>
          <w:bCs/>
          <w:color w:val="000000" w:themeColor="text1"/>
          <w:sz w:val="24"/>
          <w:szCs w:val="24"/>
          <w:lang w:eastAsia="ru-RU"/>
        </w:rPr>
        <w:t>молниеприемника</w:t>
      </w:r>
      <w:proofErr w:type="spell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5"/>
        <w:gridCol w:w="1200"/>
        <w:gridCol w:w="1371"/>
      </w:tblGrid>
      <w:tr w:rsidR="00A22537" w:rsidRPr="0039789A" w:rsidTr="00A22537">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120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Материал</w:t>
            </w:r>
          </w:p>
        </w:tc>
        <w:tc>
          <w:tcPr>
            <w:tcW w:w="13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Толщина </w:t>
            </w:r>
            <w:r w:rsidRPr="0039789A">
              <w:rPr>
                <w:rFonts w:eastAsia="Times New Roman" w:cstheme="minorHAnsi"/>
                <w:i/>
                <w:iCs/>
                <w:color w:val="000000" w:themeColor="text1"/>
                <w:sz w:val="24"/>
                <w:szCs w:val="24"/>
                <w:lang w:eastAsia="ru-RU"/>
              </w:rPr>
              <w:t>t</w:t>
            </w:r>
            <w:r w:rsidRPr="0039789A">
              <w:rPr>
                <w:rFonts w:eastAsia="Times New Roman" w:cstheme="minorHAnsi"/>
                <w:color w:val="000000" w:themeColor="text1"/>
                <w:sz w:val="24"/>
                <w:szCs w:val="24"/>
                <w:lang w:eastAsia="ru-RU"/>
              </w:rPr>
              <w:t> не менее, мм</w:t>
            </w:r>
          </w:p>
        </w:tc>
      </w:tr>
      <w:tr w:rsidR="00A22537" w:rsidRPr="0039789A" w:rsidTr="00A22537">
        <w:tc>
          <w:tcPr>
            <w:tcW w:w="121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Железо</w:t>
            </w:r>
          </w:p>
        </w:tc>
        <w:tc>
          <w:tcPr>
            <w:tcW w:w="13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w:t>
            </w:r>
          </w:p>
        </w:tc>
      </w:tr>
      <w:tr w:rsidR="00A22537" w:rsidRPr="0039789A" w:rsidTr="00A22537">
        <w:tc>
          <w:tcPr>
            <w:tcW w:w="121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Медь</w:t>
            </w:r>
          </w:p>
        </w:tc>
        <w:tc>
          <w:tcPr>
            <w:tcW w:w="13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w:t>
            </w:r>
          </w:p>
        </w:tc>
      </w:tr>
      <w:tr w:rsidR="00A22537" w:rsidRPr="0039789A" w:rsidTr="00A22537">
        <w:tc>
          <w:tcPr>
            <w:tcW w:w="121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Алюминий</w:t>
            </w:r>
          </w:p>
        </w:tc>
        <w:tc>
          <w:tcPr>
            <w:tcW w:w="13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7</w:t>
            </w:r>
          </w:p>
        </w:tc>
      </w:tr>
    </w:tbl>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3.2.2. Токоотводы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3.2.2.1. Общие соображения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целях снижения вероятности возникновения опасного искрения токоотводы располагают таким образом, чтобы между точкой поражения и землей: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 ток растекался по нескольким параллельным путям;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 длина этих путей была ограничена до минимума.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3.2.2.2. Расположение токоотводов в устройствах </w:t>
      </w:r>
      <w:proofErr w:type="spellStart"/>
      <w:r w:rsidRPr="0039789A">
        <w:rPr>
          <w:rFonts w:eastAsia="Times New Roman" w:cstheme="minorHAnsi"/>
          <w:i/>
          <w:iCs/>
          <w:color w:val="000000" w:themeColor="text1"/>
          <w:sz w:val="24"/>
          <w:szCs w:val="24"/>
          <w:lang w:eastAsia="ru-RU"/>
        </w:rPr>
        <w:t>молниезащиты</w:t>
      </w:r>
      <w:proofErr w:type="spellEnd"/>
      <w:r w:rsidRPr="0039789A">
        <w:rPr>
          <w:rFonts w:eastAsia="Times New Roman" w:cstheme="minorHAnsi"/>
          <w:i/>
          <w:iCs/>
          <w:color w:val="000000" w:themeColor="text1"/>
          <w:sz w:val="24"/>
          <w:szCs w:val="24"/>
          <w:lang w:eastAsia="ru-RU"/>
        </w:rPr>
        <w:t>, изолированных от защищаемого объекта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w:t>
      </w:r>
      <w:proofErr w:type="spellStart"/>
      <w:r w:rsidRPr="0039789A">
        <w:rPr>
          <w:rFonts w:eastAsia="Times New Roman" w:cstheme="minorHAnsi"/>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состоит из стержней, установленных на отдельно стоящих опорах (или одной опоре), на каждой опоре предусматривается не менее одного токоотвода.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w:t>
      </w:r>
      <w:proofErr w:type="spellStart"/>
      <w:r w:rsidRPr="0039789A">
        <w:rPr>
          <w:rFonts w:eastAsia="Times New Roman" w:cstheme="minorHAnsi"/>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состоит из отдельно стоящих горизонтальных проводов (тросов) или из одного провода (троса), на каждом конце троса выполняется не менее одного токоотвода.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w:t>
      </w:r>
      <w:proofErr w:type="spellStart"/>
      <w:r w:rsidRPr="0039789A">
        <w:rPr>
          <w:rFonts w:eastAsia="Times New Roman" w:cstheme="minorHAnsi"/>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представляет собой сетчатую конструкцию, подвешенную над защищаемым объектом, на каждой ее опоре выполняется не менее одного токоотвода. Общее количество токоотводов принимается не менее двух.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3.2.2.3. Расположение токоотводов при неизолированных устройствах </w:t>
      </w:r>
      <w:proofErr w:type="spellStart"/>
      <w:r w:rsidRPr="0039789A">
        <w:rPr>
          <w:rFonts w:eastAsia="Times New Roman" w:cstheme="minorHAnsi"/>
          <w:i/>
          <w:iCs/>
          <w:color w:val="000000" w:themeColor="text1"/>
          <w:sz w:val="24"/>
          <w:szCs w:val="24"/>
          <w:lang w:eastAsia="ru-RU"/>
        </w:rPr>
        <w:t>молниезащиты</w:t>
      </w:r>
      <w:proofErr w:type="spellEnd"/>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Токоотводы располагаются по периметру защищаемого объекта таким образом, чтобы среднее расстояние между ними было не меньше значений, приведенных в табл.3.3.</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3.3</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Средние расстояния между токоотводами в зависимости от уровня защищенности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35"/>
        <w:gridCol w:w="1800"/>
      </w:tblGrid>
      <w:tr w:rsidR="00A22537" w:rsidRPr="0039789A" w:rsidTr="00A22537">
        <w:tc>
          <w:tcPr>
            <w:tcW w:w="1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180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Среднее расстояние, м</w:t>
            </w:r>
          </w:p>
        </w:tc>
      </w:tr>
      <w:tr w:rsidR="00A22537" w:rsidRPr="0039789A" w:rsidTr="00A22537">
        <w:tc>
          <w:tcPr>
            <w:tcW w:w="193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180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r>
      <w:tr w:rsidR="00A22537" w:rsidRPr="0039789A" w:rsidTr="00A22537">
        <w:tc>
          <w:tcPr>
            <w:tcW w:w="193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180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w:t>
            </w:r>
          </w:p>
        </w:tc>
      </w:tr>
      <w:tr w:rsidR="00A22537" w:rsidRPr="0039789A" w:rsidTr="00A22537">
        <w:tc>
          <w:tcPr>
            <w:tcW w:w="193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III</w:t>
            </w:r>
          </w:p>
        </w:tc>
        <w:tc>
          <w:tcPr>
            <w:tcW w:w="1800"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w:t>
            </w:r>
          </w:p>
        </w:tc>
      </w:tr>
      <w:tr w:rsidR="00A22537" w:rsidRPr="0039789A" w:rsidTr="00A22537">
        <w:tc>
          <w:tcPr>
            <w:tcW w:w="193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IV</w:t>
            </w:r>
          </w:p>
        </w:tc>
        <w:tc>
          <w:tcPr>
            <w:tcW w:w="18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Токоотводы соединяются горизонтальными поясами вблизи поверхности земли и через каждые 20 м по высоте здания.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3.2.2.4. Указания по размещению токоотводов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Желательно, чтобы токоотводы равномерно располагались по периметру защищаемого объекта. По возможности они прокладываются вблизи углов зданий.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 изолированные от защищаемого объекта токоотводы прокладываются следующим образом: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стена выполнена из негорючего материала, токоотводы могут быть закреплены на поверхности стены или проходить в стене;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стена выполнена из горючего материала, токоотводы могут быть закреплены непосредственно на поверхности стены, так чтобы повышение температуры при протекании тока молнии не представляло опасности для материала стены;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стена выполнена из горючего материала и повышение температуры токоотводов представляет для него опасность, токоотводы располагаются таким образом, чтобы расстояние между ними и защищаемым объектом всегда превышало 0,1 м. Металлические скобы для крепления токоотводов могут быть в контакте со стеной.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 следует прокладывать токоотводы в водосточных трубах. Рекомендуется размещать токоотводы на максимально возможных расстояниях от дверей и окон.</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Токоотводы прокладываются по прямым и вертикальным линиям, так чтобы путь до земли был по возможности кратчайшим. Не рекомендуется прокладка токоотводов в виде петель.</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3.2.2.5. Естественные элементы токоотводов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Следующие конструктивные элементы зданий могут считаться естественными токоотводами: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 металлические конструкции при условии, что: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электрическая непрерывность между разными элементами является долговечной и соответствует требованиям п.3.2.4.2;</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они имеют не меньшие размеры, чем требуются для специально предусмотренных токоотводов;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Металлические конструкции могут иметь изоляционное покрытие.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 металлический каркас здания или сооружения;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соединенная между собой стальная арматура здания или сооружения;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г) части фасада, профилированные элементы и опорные металлические конструкции фасада при условии, что: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их размеры соответствуют указаниям, относящимся к токоотводам, а их толщина составляет не менее 0,5 мм;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металлическая арматура железобетонных строений считается обеспечивающей электрическую непрерывность, если она удовлетворяет следующим условиям: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примерно 50% соединений вертикальных и горизонтальных стержней выполнены сваркой или имеют жесткую связь (болтовое крепление, вязка проволокой);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электрическая непрерывность обеспечена между стальной арматурой различных заранее заготовленных бетонных блоков и арматурой бетонных блоков, подготовленных на месте.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В прокладке горизонтальных поясов нет необходимости, если металлические каркасы здания или стальная арматура железобетона используются как токоотводы.</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3.2.3. Заземлители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3.2.3.1. Общие соображения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Во всех случаях, за исключением использования отдельно стоящего молниеотвода, заземлитель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совмещается с заземлителями электроустановок и средств связи. Если эти заземлители разделяются по каким-либо технологическим соображениям, их следует объединить в общую систему с помощью системы уравнивания потенциалов.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3.2.3.2. Специально прокладываемые заземляющие электроды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Целесообразно использовать следующие типы заземлителей: один или несколько контуров, вертикальные (или наклонные) электроды, радиально расходящиеся электроды или заземляющий контур, уложенный на дне котлована, заземляющие сетки.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Сильно заглубленные заземлители оказываются эффективными, если удельное сопротивление грунта уменьшается с глубиной и на большой глубине оказывается существенно меньше, чем на уровне обычного расположения.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Заземлитель в виде наружного контура предпочтительно прокладывать на глубине не менее 0,5 м от поверхности земли и на расстоянии не менее 1 м от стен. Заземляющие электроды должны располагаться на глубине не менее 0,5 м за пределами защищаемого объекта и быть как можно более равномерно распределенными; при этом надо стремиться свести к минимуму их взаимное экранирование.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Глубина закладки и тип заземляющих электродов выбираются по условию обеспечения минимальной коррозии, а также возможно меньшей сезонной вариации сопротивления заземления в результате высыхания и промерзания грунта.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3.2.3.3. Естественные заземляющие электроды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качестве заземляющих электродов может использоваться соединенная между собой арматура железобетона или иные подземные металлические конструкции, отвечающие требованиям п.3.2.2.5. Если арматура железобетона используется как заземляющие электроды, повышенные требования предъявляются к местам ее соединений, чтобы исключить механическое разрушение бетона. Если используется </w:t>
      </w:r>
      <w:proofErr w:type="spellStart"/>
      <w:r w:rsidRPr="0039789A">
        <w:rPr>
          <w:rFonts w:eastAsia="Times New Roman" w:cstheme="minorHAnsi"/>
          <w:color w:val="000000" w:themeColor="text1"/>
          <w:sz w:val="24"/>
          <w:szCs w:val="24"/>
          <w:lang w:eastAsia="ru-RU"/>
        </w:rPr>
        <w:t>преднапряженный</w:t>
      </w:r>
      <w:proofErr w:type="spellEnd"/>
      <w:r w:rsidRPr="0039789A">
        <w:rPr>
          <w:rFonts w:eastAsia="Times New Roman" w:cstheme="minorHAnsi"/>
          <w:color w:val="000000" w:themeColor="text1"/>
          <w:sz w:val="24"/>
          <w:szCs w:val="24"/>
          <w:lang w:eastAsia="ru-RU"/>
        </w:rPr>
        <w:t> бетон, следует учесть возможные последствия протекания тока молнии, который может вызвать недопустимые механические нагрузки.</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3.2.4. Крепление и соединения элементов внешней МЗС</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3.2.4.1. Крепление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 и токоотводы жестко закрепляются, так чтобы исключить любой разрыв или ослабление крепления проводников под действием электродинамических сил или случайных механических воздействий (например, от порыва ветра или падения снежного пласта).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3.2.4.2. Соединения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Количество соединений проводника сводится к минимальному. Соединения выполняются сваркой, пайкой, допускается также вставка в зажимной наконечник или болтовое крепление.</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 Выбор молниеотводов</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3.3.1. Общие соображения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Выбор типа и высоты молниеотводов производится, исходя из значений требуемой надежности </w:t>
      </w:r>
      <w:r w:rsidRPr="0039789A">
        <w:rPr>
          <w:rFonts w:eastAsia="Times New Roman" w:cstheme="minorHAnsi"/>
          <w:noProof/>
          <w:color w:val="000000" w:themeColor="text1"/>
          <w:sz w:val="24"/>
          <w:szCs w:val="24"/>
          <w:lang w:eastAsia="ru-RU"/>
        </w:rPr>
        <w:drawing>
          <wp:inline distT="0" distB="0" distL="0" distR="0" wp14:anchorId="25380BD7" wp14:editId="722B0D92">
            <wp:extent cx="180975" cy="228600"/>
            <wp:effectExtent l="0" t="0" r="9525" b="0"/>
            <wp:docPr id="126" name="Рисунок 126"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Объект считается защищенным, если совокупность всех его молниеотводов обеспечивает надежность защиты не менее </w:t>
      </w:r>
      <w:r w:rsidRPr="0039789A">
        <w:rPr>
          <w:rFonts w:eastAsia="Times New Roman" w:cstheme="minorHAnsi"/>
          <w:noProof/>
          <w:color w:val="000000" w:themeColor="text1"/>
          <w:sz w:val="24"/>
          <w:szCs w:val="24"/>
          <w:lang w:eastAsia="ru-RU"/>
        </w:rPr>
        <w:drawing>
          <wp:inline distT="0" distB="0" distL="0" distR="0" wp14:anchorId="78B48B67" wp14:editId="4154E7E1">
            <wp:extent cx="180975" cy="228600"/>
            <wp:effectExtent l="0" t="0" r="9525" b="0"/>
            <wp:docPr id="125" name="Рисунок 125"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Во всех случаях система защиты от прямых ударов молнии выбирается так, чтобы максимально использовались естественные молниеотводы, а если обеспечиваемая ими защищенность недостаточна - в комбинации со специально установленными молниеотводами.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общем случае выбор молниеотводов должен производиться при помощи соответствующих компьютерных программ, способных вычислять зоны защиты или вероятность прорыва молнии в объект (группу объектов) любой конфигурации при произвольном расположении практически любого числа молниеотводов различных типов.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прочих равных условиях высоту молниеотводов можно снизить, если вместо стержневых конструкций применять тросовые, особенно при их подвеске по внешнему периметру объекта.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защита объекта обеспечивается простейшими молниеотводами (одиночным стержневым, одиночным тросовым, двойным стержневым, двойным тросовым, замкнутым тросовым), размеры молниеотводов можно определять, пользуясь заданными в настоящем нормативе зонами защиты.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случае проектирования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w:t>
      </w:r>
      <w:r w:rsidRPr="0039789A">
        <w:rPr>
          <w:rFonts w:eastAsia="Times New Roman" w:cstheme="minorHAnsi"/>
          <w:b/>
          <w:bCs/>
          <w:i/>
          <w:iCs/>
          <w:color w:val="000000" w:themeColor="text1"/>
          <w:sz w:val="24"/>
          <w:szCs w:val="24"/>
          <w:lang w:eastAsia="ru-RU"/>
        </w:rPr>
        <w:t>для обычного объекта</w:t>
      </w:r>
      <w:r w:rsidRPr="0039789A">
        <w:rPr>
          <w:rFonts w:eastAsia="Times New Roman" w:cstheme="minorHAnsi"/>
          <w:color w:val="000000" w:themeColor="text1"/>
          <w:sz w:val="24"/>
          <w:szCs w:val="24"/>
          <w:lang w:eastAsia="ru-RU"/>
        </w:rPr>
        <w:t>, возможно определение зон защиты по защитному углу или методом катящейся сферы согласно стандарту Международной электротехнической комиссии (IEC 1024) при условии, что расчетные требования Международной электротехнической комиссии оказываются более жесткими, чем требования настоящей Инструкции.</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3.3.2. Типовые зоны защиты стержневых и тросовых молниеотводов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3.3.2.1. Зоны защиты одиночного стержневого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Стандартной зоной защиты одиночного стержневого молниеотвода высотой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является круговой конус высотой </w:t>
      </w:r>
      <w:r w:rsidRPr="0039789A">
        <w:rPr>
          <w:rFonts w:eastAsia="Times New Roman" w:cstheme="minorHAnsi"/>
          <w:noProof/>
          <w:color w:val="000000" w:themeColor="text1"/>
          <w:sz w:val="24"/>
          <w:szCs w:val="24"/>
          <w:lang w:eastAsia="ru-RU"/>
        </w:rPr>
        <w:drawing>
          <wp:inline distT="0" distB="0" distL="0" distR="0" wp14:anchorId="71506725" wp14:editId="3491F06D">
            <wp:extent cx="447675" cy="228600"/>
            <wp:effectExtent l="0" t="0" r="9525" b="0"/>
            <wp:docPr id="124" name="Рисунок 124" descr="https://mobile.olimpoks.ru/Prepare/Doc/773/18/d3e135d5-ec51-40da-9452-b346e061bad4/i/98bf8260-6cae-4ab7-a732-f6e4dec6da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773/18/d3e135d5-ec51-40da-9452-b346e061bad4/i/98bf8260-6cae-4ab7-a732-f6e4dec6dab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вершина которого совпадает с вертикальной осью молниеотвода (рис.3.1). Габариты зоны определяются двумя параметрами: высотой конуса </w:t>
      </w:r>
      <w:r w:rsidRPr="0039789A">
        <w:rPr>
          <w:rFonts w:eastAsia="Times New Roman" w:cstheme="minorHAnsi"/>
          <w:noProof/>
          <w:color w:val="000000" w:themeColor="text1"/>
          <w:sz w:val="24"/>
          <w:szCs w:val="24"/>
          <w:lang w:eastAsia="ru-RU"/>
        </w:rPr>
        <w:drawing>
          <wp:inline distT="0" distB="0" distL="0" distR="0" wp14:anchorId="5DC15459" wp14:editId="5CCDB080">
            <wp:extent cx="180975" cy="228600"/>
            <wp:effectExtent l="0" t="0" r="9525" b="0"/>
            <wp:docPr id="123" name="Рисунок 123" descr="https://mobile.olimpoks.ru/Prepare/Doc/773/18/d3e135d5-ec51-40da-9452-b346e061bad4/i/b78a2f4d-dcf8-4da6-a084-68cdff1fe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773/18/d3e135d5-ec51-40da-9452-b346e061bad4/i/b78a2f4d-dcf8-4da6-a084-68cdff1fe16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радиусом конуса на уровне земли </w:t>
      </w:r>
      <w:r w:rsidRPr="0039789A">
        <w:rPr>
          <w:rFonts w:eastAsia="Times New Roman" w:cstheme="minorHAnsi"/>
          <w:noProof/>
          <w:color w:val="000000" w:themeColor="text1"/>
          <w:sz w:val="24"/>
          <w:szCs w:val="24"/>
          <w:lang w:eastAsia="ru-RU"/>
        </w:rPr>
        <w:drawing>
          <wp:inline distT="0" distB="0" distL="0" distR="0" wp14:anchorId="59F8F3FE" wp14:editId="3EB53AC7">
            <wp:extent cx="152400" cy="228600"/>
            <wp:effectExtent l="0" t="0" r="0" b="0"/>
            <wp:docPr id="122" name="Рисунок 122" descr="https://mobile.olimpoks.ru/Prepare/Doc/773/18/d3e135d5-ec51-40da-9452-b346e061bad4/i/8c5f53d1-b890-4eec-848e-480692bc9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773/18/d3e135d5-ec51-40da-9452-b346e061bad4/i/8c5f53d1-b890-4eec-848e-480692bc96a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499CC686" wp14:editId="1E78E18B">
            <wp:extent cx="2857500" cy="3867150"/>
            <wp:effectExtent l="0" t="0" r="0" b="0"/>
            <wp:docPr id="121" name="Рисунок 121" descr="https://mobile.olimpoks.ru/Prepare/Doc/773/18/d3e135d5-ec51-40da-9452-b346e061bad4/i/196aeaf5-1976-490f-b67e-9ac60dba2c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773/18/d3e135d5-ec51-40da-9452-b346e061bad4/i/196aeaf5-1976-490f-b67e-9ac60dba2c5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3867150"/>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Рис.3.1. Зона защиты одиночного стержневого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Приведенные ниже расчетные формулы (табл.3.4) пригодны для молниеотводов высотой до 150 м. При более высоких молниеотводах следует пользоваться специальной методикой расчета.</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Таблица 3.4</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Расчет зоны защиты одиночного стержневого молниеотвода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1"/>
        <w:gridCol w:w="1752"/>
        <w:gridCol w:w="2565"/>
        <w:gridCol w:w="2535"/>
      </w:tblGrid>
      <w:tr w:rsidR="00A22537" w:rsidRPr="0039789A" w:rsidTr="00A22537">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Надежность защиты </w:t>
            </w:r>
            <w:r w:rsidRPr="0039789A">
              <w:rPr>
                <w:rFonts w:eastAsia="Times New Roman" w:cstheme="minorHAnsi"/>
                <w:noProof/>
                <w:color w:val="000000" w:themeColor="text1"/>
                <w:sz w:val="24"/>
                <w:szCs w:val="24"/>
                <w:lang w:eastAsia="ru-RU"/>
              </w:rPr>
              <w:drawing>
                <wp:inline distT="0" distB="0" distL="0" distR="0" wp14:anchorId="1E714353" wp14:editId="7A3098F9">
                  <wp:extent cx="180975" cy="228600"/>
                  <wp:effectExtent l="0" t="0" r="9525" b="0"/>
                  <wp:docPr id="120" name="Рисунок 120"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82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Высота молниеотвода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м</w:t>
            </w:r>
          </w:p>
        </w:tc>
        <w:tc>
          <w:tcPr>
            <w:tcW w:w="11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Высота конуса </w:t>
            </w:r>
            <w:r w:rsidRPr="0039789A">
              <w:rPr>
                <w:rFonts w:eastAsia="Times New Roman" w:cstheme="minorHAnsi"/>
                <w:noProof/>
                <w:color w:val="000000" w:themeColor="text1"/>
                <w:sz w:val="24"/>
                <w:szCs w:val="24"/>
                <w:lang w:eastAsia="ru-RU"/>
              </w:rPr>
              <w:drawing>
                <wp:inline distT="0" distB="0" distL="0" distR="0" wp14:anchorId="35696FC9" wp14:editId="28F23814">
                  <wp:extent cx="180975" cy="228600"/>
                  <wp:effectExtent l="0" t="0" r="9525" b="0"/>
                  <wp:docPr id="119" name="Рисунок 119" descr="https://mobile.olimpoks.ru/Prepare/Doc/773/18/d3e135d5-ec51-40da-9452-b346e061bad4/i/b78a2f4d-dcf8-4da6-a084-68cdff1fe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773/18/d3e135d5-ec51-40da-9452-b346e061bad4/i/b78a2f4d-dcf8-4da6-a084-68cdff1fe16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c>
          <w:tcPr>
            <w:tcW w:w="120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Радиус конуса </w:t>
            </w:r>
            <w:r w:rsidRPr="0039789A">
              <w:rPr>
                <w:rFonts w:eastAsia="Times New Roman" w:cstheme="minorHAnsi"/>
                <w:noProof/>
                <w:color w:val="000000" w:themeColor="text1"/>
                <w:sz w:val="24"/>
                <w:szCs w:val="24"/>
                <w:lang w:eastAsia="ru-RU"/>
              </w:rPr>
              <w:drawing>
                <wp:inline distT="0" distB="0" distL="0" distR="0" wp14:anchorId="6F5E2ABC" wp14:editId="0A9A557A">
                  <wp:extent cx="152400" cy="228600"/>
                  <wp:effectExtent l="0" t="0" r="0" b="0"/>
                  <wp:docPr id="118" name="Рисунок 118" descr="https://mobile.olimpoks.ru/Prepare/Doc/773/18/d3e135d5-ec51-40da-9452-b346e061bad4/i/8c5f53d1-b890-4eec-848e-480692bc9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773/18/d3e135d5-ec51-40da-9452-b346e061bad4/i/8c5f53d1-b890-4eec-848e-480692bc96a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r>
      <w:tr w:rsidR="00A22537" w:rsidRPr="0039789A" w:rsidTr="00A22537">
        <w:tc>
          <w:tcPr>
            <w:tcW w:w="54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w:t>
            </w: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100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0,85</w:t>
            </w:r>
            <w:r w:rsidRPr="0039789A">
              <w:rPr>
                <w:rFonts w:eastAsia="Times New Roman" w:cstheme="minorHAnsi"/>
                <w:i/>
                <w:iCs/>
                <w:color w:val="000000" w:themeColor="text1"/>
                <w:sz w:val="24"/>
                <w:szCs w:val="24"/>
                <w:lang w:eastAsia="ru-RU"/>
              </w:rPr>
              <w:t>h</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1,2</w:t>
            </w:r>
            <w:r w:rsidRPr="0039789A">
              <w:rPr>
                <w:rFonts w:eastAsia="Times New Roman" w:cstheme="minorHAnsi"/>
                <w:i/>
                <w:iCs/>
                <w:color w:val="000000" w:themeColor="text1"/>
                <w:sz w:val="24"/>
                <w:szCs w:val="24"/>
                <w:lang w:eastAsia="ru-RU"/>
              </w:rPr>
              <w:t>h</w:t>
            </w:r>
          </w:p>
        </w:tc>
      </w:tr>
      <w:tr w:rsidR="00A22537" w:rsidRPr="0039789A" w:rsidTr="00A22537">
        <w:tc>
          <w:tcPr>
            <w:tcW w:w="54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0,85</w:t>
            </w:r>
            <w:r w:rsidRPr="0039789A">
              <w:rPr>
                <w:rFonts w:eastAsia="Times New Roman" w:cstheme="minorHAnsi"/>
                <w:i/>
                <w:iCs/>
                <w:color w:val="000000" w:themeColor="text1"/>
                <w:sz w:val="24"/>
                <w:szCs w:val="24"/>
                <w:lang w:eastAsia="ru-RU"/>
              </w:rPr>
              <w:t>h</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5DCDE171" wp14:editId="3E4E87C3">
                  <wp:extent cx="1304925" cy="257175"/>
                  <wp:effectExtent l="0" t="0" r="9525" b="9525"/>
                  <wp:docPr id="117" name="Рисунок 117" descr="https://mobile.olimpoks.ru/Prepare/Doc/773/18/d3e135d5-ec51-40da-9452-b346e061bad4/i/3e432996-563e-4641-b18a-48dba9fbc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773/18/d3e135d5-ec51-40da-9452-b346e061bad4/i/3e432996-563e-4641-b18a-48dba9fbc46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p>
        </w:tc>
      </w:tr>
      <w:tr w:rsidR="00A22537" w:rsidRPr="0039789A" w:rsidTr="00A22537">
        <w:tc>
          <w:tcPr>
            <w:tcW w:w="54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w:t>
            </w: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w:t>
            </w:r>
            <w:r w:rsidRPr="0039789A">
              <w:rPr>
                <w:rFonts w:eastAsia="Times New Roman" w:cstheme="minorHAnsi"/>
                <w:i/>
                <w:iCs/>
                <w:color w:val="000000" w:themeColor="text1"/>
                <w:sz w:val="24"/>
                <w:szCs w:val="24"/>
                <w:lang w:eastAsia="ru-RU"/>
              </w:rPr>
              <w:t>h</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w:t>
            </w:r>
            <w:r w:rsidRPr="0039789A">
              <w:rPr>
                <w:rFonts w:eastAsia="Times New Roman" w:cstheme="minorHAnsi"/>
                <w:i/>
                <w:iCs/>
                <w:color w:val="000000" w:themeColor="text1"/>
                <w:sz w:val="24"/>
                <w:szCs w:val="24"/>
                <w:lang w:eastAsia="ru-RU"/>
              </w:rPr>
              <w:t>h</w:t>
            </w:r>
          </w:p>
        </w:tc>
      </w:tr>
      <w:tr w:rsidR="00A22537" w:rsidRPr="0039789A" w:rsidTr="00A22537">
        <w:tc>
          <w:tcPr>
            <w:tcW w:w="54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w:t>
            </w:r>
            <w:r w:rsidRPr="0039789A">
              <w:rPr>
                <w:rFonts w:eastAsia="Times New Roman" w:cstheme="minorHAnsi"/>
                <w:i/>
                <w:iCs/>
                <w:color w:val="000000" w:themeColor="text1"/>
                <w:sz w:val="24"/>
                <w:szCs w:val="24"/>
                <w:lang w:eastAsia="ru-RU"/>
              </w:rPr>
              <w:t>h</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65BB2A44" wp14:editId="58515828">
                  <wp:extent cx="1590675" cy="257175"/>
                  <wp:effectExtent l="0" t="0" r="9525" b="9525"/>
                  <wp:docPr id="116" name="Рисунок 116" descr="https://mobile.olimpoks.ru/Prepare/Doc/773/18/d3e135d5-ec51-40da-9452-b346e061bad4/i/56c43014-727e-4cbc-b872-41b15b741c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773/18/d3e135d5-ec51-40da-9452-b346e061bad4/i/56c43014-727e-4cbc-b872-41b15b741ce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p>
        </w:tc>
      </w:tr>
      <w:tr w:rsidR="00A22537" w:rsidRPr="0039789A" w:rsidTr="00A22537">
        <w:tc>
          <w:tcPr>
            <w:tcW w:w="54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43AFCE1F" wp14:editId="4A836210">
                  <wp:extent cx="1333500" cy="257175"/>
                  <wp:effectExtent l="0" t="0" r="0" b="9525"/>
                  <wp:docPr id="115" name="Рисунок 115" descr="https://mobile.olimpoks.ru/Prepare/Doc/773/18/d3e135d5-ec51-40da-9452-b346e061bad4/i/bfcd3474-45f0-4488-bc45-c5feaf87b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773/18/d3e135d5-ec51-40da-9452-b346e061bad4/i/bfcd3474-45f0-4488-bc45-c5feaf87b06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0,7</w:t>
            </w:r>
            <w:r w:rsidRPr="0039789A">
              <w:rPr>
                <w:rFonts w:eastAsia="Times New Roman" w:cstheme="minorHAnsi"/>
                <w:i/>
                <w:iCs/>
                <w:color w:val="000000" w:themeColor="text1"/>
                <w:sz w:val="24"/>
                <w:szCs w:val="24"/>
                <w:lang w:eastAsia="ru-RU"/>
              </w:rPr>
              <w:t>h</w:t>
            </w:r>
          </w:p>
        </w:tc>
      </w:tr>
      <w:tr w:rsidR="00A22537" w:rsidRPr="0039789A" w:rsidTr="00A22537">
        <w:tc>
          <w:tcPr>
            <w:tcW w:w="54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0,999</w:t>
            </w: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0,7</w:t>
            </w:r>
            <w:r w:rsidRPr="0039789A">
              <w:rPr>
                <w:rFonts w:eastAsia="Times New Roman" w:cstheme="minorHAnsi"/>
                <w:i/>
                <w:iCs/>
                <w:color w:val="000000" w:themeColor="text1"/>
                <w:sz w:val="24"/>
                <w:szCs w:val="24"/>
                <w:lang w:eastAsia="ru-RU"/>
              </w:rPr>
              <w:t>h</w:t>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0,6</w:t>
            </w:r>
            <w:r w:rsidRPr="0039789A">
              <w:rPr>
                <w:rFonts w:eastAsia="Times New Roman" w:cstheme="minorHAnsi"/>
                <w:i/>
                <w:iCs/>
                <w:color w:val="000000" w:themeColor="text1"/>
                <w:sz w:val="24"/>
                <w:szCs w:val="24"/>
                <w:lang w:eastAsia="ru-RU"/>
              </w:rPr>
              <w:t>h</w:t>
            </w:r>
          </w:p>
        </w:tc>
      </w:tr>
      <w:tr w:rsidR="00A22537" w:rsidRPr="0039789A" w:rsidTr="00A22537">
        <w:tc>
          <w:tcPr>
            <w:tcW w:w="540"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D55E1BF" wp14:editId="52C21F5F">
                  <wp:extent cx="1609725" cy="257175"/>
                  <wp:effectExtent l="0" t="0" r="9525" b="9525"/>
                  <wp:docPr id="114" name="Рисунок 114" descr="https://mobile.olimpoks.ru/Prepare/Doc/773/18/d3e135d5-ec51-40da-9452-b346e061bad4/i/c5910f8b-7407-464d-8f3b-3051c79d7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773/18/d3e135d5-ec51-40da-9452-b346e061bad4/i/c5910f8b-7407-464d-8f3b-3051c79d7e7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C3A682F" wp14:editId="67BBC9C2">
                  <wp:extent cx="1590675" cy="257175"/>
                  <wp:effectExtent l="0" t="0" r="9525" b="9525"/>
                  <wp:docPr id="113" name="Рисунок 113" descr="https://mobile.olimpoks.ru/Prepare/Doc/773/18/d3e135d5-ec51-40da-9452-b346e061bad4/i/d4a7e3a9-a715-4029-8a85-0c53880a0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773/18/d3e135d5-ec51-40da-9452-b346e061bad4/i/d4a7e3a9-a715-4029-8a85-0c53880a00b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p>
        </w:tc>
      </w:tr>
      <w:tr w:rsidR="00A22537" w:rsidRPr="0039789A" w:rsidTr="00A22537">
        <w:tc>
          <w:tcPr>
            <w:tcW w:w="54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A380CE4" wp14:editId="43535281">
                  <wp:extent cx="1409700" cy="257175"/>
                  <wp:effectExtent l="0" t="0" r="0" b="9525"/>
                  <wp:docPr id="112" name="Рисунок 112" descr="https://mobile.olimpoks.ru/Prepare/Doc/773/18/d3e135d5-ec51-40da-9452-b346e061bad4/i/b9306bf3-54af-4776-8247-6ffcd104bd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773/18/d3e135d5-ec51-40da-9452-b346e061bad4/i/b9306bf3-54af-4776-8247-6ffcd104bd3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p>
        </w:tc>
        <w:tc>
          <w:tcPr>
            <w:tcW w:w="12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6E910A3C" wp14:editId="4D4284CD">
                  <wp:extent cx="1485900" cy="257175"/>
                  <wp:effectExtent l="0" t="0" r="0" b="9525"/>
                  <wp:docPr id="111" name="Рисунок 111" descr="https://mobile.olimpoks.ru/Prepare/Doc/773/18/d3e135d5-ec51-40da-9452-b346e061bad4/i/eff77c24-c106-4e8d-b5af-59ffd1280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773/18/d3e135d5-ec51-40da-9452-b346e061bad4/i/eff77c24-c106-4e8d-b5af-59ffd128004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зоны защиты требуемой надежности (рис.3.1) радиус горизонтального сечения </w:t>
      </w:r>
      <w:r w:rsidRPr="0039789A">
        <w:rPr>
          <w:rFonts w:eastAsia="Times New Roman" w:cstheme="minorHAnsi"/>
          <w:noProof/>
          <w:color w:val="000000" w:themeColor="text1"/>
          <w:sz w:val="24"/>
          <w:szCs w:val="24"/>
          <w:lang w:eastAsia="ru-RU"/>
        </w:rPr>
        <w:drawing>
          <wp:inline distT="0" distB="0" distL="0" distR="0" wp14:anchorId="0BED809F" wp14:editId="316C0690">
            <wp:extent cx="152400" cy="228600"/>
            <wp:effectExtent l="0" t="0" r="0" b="0"/>
            <wp:docPr id="110" name="Рисунок 110" descr="https://mobile.olimpoks.ru/Prepare/Doc/773/18/d3e135d5-ec51-40da-9452-b346e061bad4/i/064abef9-7c5b-4fd8-9bed-4e8e83604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773/18/d3e135d5-ec51-40da-9452-b346e061bad4/i/064abef9-7c5b-4fd8-9bed-4e8e836043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на высоте </w:t>
      </w:r>
      <w:r w:rsidRPr="0039789A">
        <w:rPr>
          <w:rFonts w:eastAsia="Times New Roman" w:cstheme="minorHAnsi"/>
          <w:noProof/>
          <w:color w:val="000000" w:themeColor="text1"/>
          <w:sz w:val="24"/>
          <w:szCs w:val="24"/>
          <w:lang w:eastAsia="ru-RU"/>
        </w:rPr>
        <w:drawing>
          <wp:inline distT="0" distB="0" distL="0" distR="0" wp14:anchorId="1844A200" wp14:editId="1C078BC1">
            <wp:extent cx="180975" cy="228600"/>
            <wp:effectExtent l="0" t="0" r="9525" b="0"/>
            <wp:docPr id="109" name="Рисунок 109" descr="https://mobile.olimpoks.ru/Prepare/Doc/773/18/d3e135d5-ec51-40da-9452-b346e061bad4/i/fa41d485-ff11-4d96-be5f-f5d773911b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773/18/d3e135d5-ec51-40da-9452-b346e061bad4/i/fa41d485-ff11-4d96-be5f-f5d773911b2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определяется по формуле: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688935F7" wp14:editId="72E8302D">
            <wp:extent cx="1000125" cy="428625"/>
            <wp:effectExtent l="0" t="0" r="9525" b="9525"/>
            <wp:docPr id="108" name="Рисунок 108" descr="https://mobile.olimpoks.ru/Prepare/Doc/773/18/d3e135d5-ec51-40da-9452-b346e061bad4/i/8978197a-0e33-44e2-8791-5901b38cec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773/18/d3e135d5-ec51-40da-9452-b346e061bad4/i/8978197a-0e33-44e2-8791-5901b38cecf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(3.1)</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3.3.2.2. Зоны защиты одиночного тросового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Стандартные зоны защиты одиночного тросового молниеотвода высотой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ограничены симметричными двускатными поверхностями, образующими в вертикальном сечении равнобедренный треугольник с вершиной на высоте </w:t>
      </w:r>
      <w:r w:rsidRPr="0039789A">
        <w:rPr>
          <w:rFonts w:eastAsia="Times New Roman" w:cstheme="minorHAnsi"/>
          <w:noProof/>
          <w:color w:val="000000" w:themeColor="text1"/>
          <w:sz w:val="24"/>
          <w:szCs w:val="24"/>
          <w:lang w:eastAsia="ru-RU"/>
        </w:rPr>
        <w:drawing>
          <wp:inline distT="0" distB="0" distL="0" distR="0" wp14:anchorId="508D1A52" wp14:editId="50378BE3">
            <wp:extent cx="447675" cy="228600"/>
            <wp:effectExtent l="0" t="0" r="9525" b="0"/>
            <wp:docPr id="107" name="Рисунок 107" descr="https://mobile.olimpoks.ru/Prepare/Doc/773/18/d3e135d5-ec51-40da-9452-b346e061bad4/i/98bf8260-6cae-4ab7-a732-f6e4dec6da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773/18/d3e135d5-ec51-40da-9452-b346e061bad4/i/98bf8260-6cae-4ab7-a732-f6e4dec6dabb.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основанием на уровне земли 2</w:t>
      </w:r>
      <w:r w:rsidRPr="0039789A">
        <w:rPr>
          <w:rFonts w:eastAsia="Times New Roman" w:cstheme="minorHAnsi"/>
          <w:noProof/>
          <w:color w:val="000000" w:themeColor="text1"/>
          <w:sz w:val="24"/>
          <w:szCs w:val="24"/>
          <w:lang w:eastAsia="ru-RU"/>
        </w:rPr>
        <w:drawing>
          <wp:inline distT="0" distB="0" distL="0" distR="0" wp14:anchorId="7DFE63F8" wp14:editId="234E1F80">
            <wp:extent cx="152400" cy="228600"/>
            <wp:effectExtent l="0" t="0" r="0" b="0"/>
            <wp:docPr id="106" name="Рисунок 106" descr="https://mobile.olimpoks.ru/Prepare/Doc/773/18/d3e135d5-ec51-40da-9452-b346e061bad4/i/8c5f53d1-b890-4eec-848e-480692bc9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773/18/d3e135d5-ec51-40da-9452-b346e061bad4/i/8c5f53d1-b890-4eec-848e-480692bc96a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(рис.3.2).</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lastRenderedPageBreak/>
        <w:drawing>
          <wp:inline distT="0" distB="0" distL="0" distR="0" wp14:anchorId="071B3577" wp14:editId="39DEC00B">
            <wp:extent cx="4286250" cy="3343275"/>
            <wp:effectExtent l="0" t="0" r="0" b="9525"/>
            <wp:docPr id="105" name="Рисунок 105" descr="https://mobile.olimpoks.ru/Prepare/Doc/773/18/d3e135d5-ec51-40da-9452-b346e061bad4/i/229fed3a-d5f5-41f5-89f5-6e6040aeb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773/18/d3e135d5-ec51-40da-9452-b346e061bad4/i/229fed3a-d5f5-41f5-89f5-6e6040aeb60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0" cy="334327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Рис.3.2. Зона защиты одиночного тросового молниеотвода</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L</w:t>
      </w:r>
      <w:r w:rsidRPr="0039789A">
        <w:rPr>
          <w:rFonts w:eastAsia="Times New Roman" w:cstheme="minorHAnsi"/>
          <w:color w:val="000000" w:themeColor="text1"/>
          <w:sz w:val="24"/>
          <w:szCs w:val="24"/>
          <w:lang w:eastAsia="ru-RU"/>
        </w:rPr>
        <w:t> - расстояние между точками подвеса тросов.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Приведенные ниже расчетные формулы (табл.3.5) пригодны для молниеотводов высотой до 150 м. При большей высоте следует пользоваться специальным программным обеспечением. Здесь и далее под </w:t>
      </w:r>
      <w:r w:rsidRPr="0039789A">
        <w:rPr>
          <w:rFonts w:eastAsia="Times New Roman" w:cstheme="minorHAnsi"/>
          <w:i/>
          <w:iCs/>
          <w:color w:val="000000" w:themeColor="text1"/>
          <w:sz w:val="24"/>
          <w:szCs w:val="24"/>
          <w:lang w:eastAsia="ru-RU"/>
        </w:rPr>
        <w:t>h </w:t>
      </w:r>
      <w:r w:rsidRPr="0039789A">
        <w:rPr>
          <w:rFonts w:eastAsia="Times New Roman" w:cstheme="minorHAnsi"/>
          <w:color w:val="000000" w:themeColor="text1"/>
          <w:sz w:val="24"/>
          <w:szCs w:val="24"/>
          <w:lang w:eastAsia="ru-RU"/>
        </w:rPr>
        <w:t>понимается минимальная высота троса над уровнем земли (с учетом провеса).</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3.5</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Расчет зоны защиты одиночного тросового молниеотвода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1"/>
        <w:gridCol w:w="1752"/>
        <w:gridCol w:w="2595"/>
        <w:gridCol w:w="2565"/>
      </w:tblGrid>
      <w:tr w:rsidR="00A22537" w:rsidRPr="0039789A" w:rsidTr="00A22537">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Надежность защиты </w:t>
            </w:r>
            <w:r w:rsidRPr="0039789A">
              <w:rPr>
                <w:rFonts w:eastAsia="Times New Roman" w:cstheme="minorHAnsi"/>
                <w:noProof/>
                <w:color w:val="000000" w:themeColor="text1"/>
                <w:sz w:val="24"/>
                <w:szCs w:val="24"/>
                <w:lang w:eastAsia="ru-RU"/>
              </w:rPr>
              <w:drawing>
                <wp:inline distT="0" distB="0" distL="0" distR="0" wp14:anchorId="317A271C" wp14:editId="363B3118">
                  <wp:extent cx="180975" cy="228600"/>
                  <wp:effectExtent l="0" t="0" r="9525" b="0"/>
                  <wp:docPr id="104" name="Рисунок 104"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79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Высота молниеотвода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м</w:t>
            </w:r>
          </w:p>
        </w:tc>
        <w:tc>
          <w:tcPr>
            <w:tcW w:w="121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Высота конуса </w:t>
            </w:r>
            <w:r w:rsidRPr="0039789A">
              <w:rPr>
                <w:rFonts w:eastAsia="Times New Roman" w:cstheme="minorHAnsi"/>
                <w:noProof/>
                <w:color w:val="000000" w:themeColor="text1"/>
                <w:sz w:val="24"/>
                <w:szCs w:val="24"/>
                <w:lang w:eastAsia="ru-RU"/>
              </w:rPr>
              <w:drawing>
                <wp:inline distT="0" distB="0" distL="0" distR="0" wp14:anchorId="17D729FB" wp14:editId="347247DE">
                  <wp:extent cx="180975" cy="228600"/>
                  <wp:effectExtent l="0" t="0" r="9525" b="0"/>
                  <wp:docPr id="103" name="Рисунок 103" descr="https://mobile.olimpoks.ru/Prepare/Doc/773/18/d3e135d5-ec51-40da-9452-b346e061bad4/i/b78a2f4d-dcf8-4da6-a084-68cdff1fe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773/18/d3e135d5-ec51-40da-9452-b346e061bad4/i/b78a2f4d-dcf8-4da6-a084-68cdff1fe16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c>
          <w:tcPr>
            <w:tcW w:w="11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Радиус конуса </w:t>
            </w:r>
            <w:r w:rsidRPr="0039789A">
              <w:rPr>
                <w:rFonts w:eastAsia="Times New Roman" w:cstheme="minorHAnsi"/>
                <w:noProof/>
                <w:color w:val="000000" w:themeColor="text1"/>
                <w:sz w:val="24"/>
                <w:szCs w:val="24"/>
                <w:lang w:eastAsia="ru-RU"/>
              </w:rPr>
              <w:drawing>
                <wp:inline distT="0" distB="0" distL="0" distR="0" wp14:anchorId="1F3BE6A4" wp14:editId="580BF6FF">
                  <wp:extent cx="152400" cy="228600"/>
                  <wp:effectExtent l="0" t="0" r="0" b="0"/>
                  <wp:docPr id="102" name="Рисунок 102" descr="https://mobile.olimpoks.ru/Prepare/Doc/773/18/d3e135d5-ec51-40da-9452-b346e061bad4/i/8c5f53d1-b890-4eec-848e-480692bc9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773/18/d3e135d5-ec51-40da-9452-b346e061bad4/i/8c5f53d1-b890-4eec-848e-480692bc96a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r>
      <w:tr w:rsidR="00A22537" w:rsidRPr="0039789A" w:rsidTr="00A22537">
        <w:tc>
          <w:tcPr>
            <w:tcW w:w="5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150</w:t>
            </w:r>
          </w:p>
        </w:tc>
        <w:tc>
          <w:tcPr>
            <w:tcW w:w="12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0,87</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w:t>
            </w:r>
            <w:r w:rsidRPr="0039789A">
              <w:rPr>
                <w:rFonts w:eastAsia="Times New Roman" w:cstheme="minorHAnsi"/>
                <w:i/>
                <w:iCs/>
                <w:color w:val="000000" w:themeColor="text1"/>
                <w:sz w:val="24"/>
                <w:szCs w:val="24"/>
                <w:lang w:eastAsia="ru-RU"/>
              </w:rPr>
              <w:t>h</w:t>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2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0,95</w:t>
            </w:r>
            <w:r w:rsidRPr="0039789A">
              <w:rPr>
                <w:rFonts w:eastAsia="Times New Roman" w:cstheme="minorHAnsi"/>
                <w:i/>
                <w:iCs/>
                <w:color w:val="000000" w:themeColor="text1"/>
                <w:sz w:val="24"/>
                <w:szCs w:val="24"/>
                <w:lang w:eastAsia="ru-RU"/>
              </w:rPr>
              <w:t>h</w:t>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2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5E0F712C" wp14:editId="11758B57">
                  <wp:extent cx="1609725" cy="247650"/>
                  <wp:effectExtent l="0" t="0" r="9525" b="0"/>
                  <wp:docPr id="101" name="Рисунок 101" descr="https://mobile.olimpoks.ru/Prepare/Doc/773/18/d3e135d5-ec51-40da-9452-b346e061bad4/i/0453b99d-e5b9-48c6-a36c-5f0aa611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773/18/d3e135d5-ec51-40da-9452-b346e061bad4/i/0453b99d-e5b9-48c6-a36c-5f0aa611504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9725" cy="247650"/>
                          </a:xfrm>
                          <a:prstGeom prst="rect">
                            <a:avLst/>
                          </a:prstGeom>
                          <a:noFill/>
                          <a:ln>
                            <a:noFill/>
                          </a:ln>
                        </pic:spPr>
                      </pic:pic>
                    </a:graphicData>
                  </a:graphic>
                </wp:inline>
              </w:drawing>
            </w:r>
          </w:p>
        </w:tc>
      </w:tr>
      <w:tr w:rsidR="00A22537" w:rsidRPr="0039789A" w:rsidTr="00A22537">
        <w:tc>
          <w:tcPr>
            <w:tcW w:w="5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2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0,8</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656F40BA" wp14:editId="7812FB48">
                  <wp:extent cx="1304925" cy="257175"/>
                  <wp:effectExtent l="0" t="0" r="9525" b="9525"/>
                  <wp:docPr id="100" name="Рисунок 100" descr="https://mobile.olimpoks.ru/Prepare/Doc/773/18/d3e135d5-ec51-40da-9452-b346e061bad4/i/a39e129b-fbff-4508-a332-91d5fdd46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773/18/d3e135d5-ec51-40da-9452-b346e061bad4/i/a39e129b-fbff-4508-a332-91d5fdd46b3c.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0,999</w:t>
            </w: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2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0,75</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0,7</w:t>
            </w:r>
            <w:r w:rsidRPr="0039789A">
              <w:rPr>
                <w:rFonts w:eastAsia="Times New Roman" w:cstheme="minorHAnsi"/>
                <w:i/>
                <w:iCs/>
                <w:color w:val="000000" w:themeColor="text1"/>
                <w:sz w:val="24"/>
                <w:szCs w:val="24"/>
                <w:lang w:eastAsia="ru-RU"/>
              </w:rPr>
              <w:t>h</w:t>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2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0B3EDF96" wp14:editId="06143CA9">
                  <wp:extent cx="1628775" cy="247650"/>
                  <wp:effectExtent l="0" t="0" r="9525" b="0"/>
                  <wp:docPr id="99" name="Рисунок 99" descr="https://mobile.olimpoks.ru/Prepare/Doc/773/18/d3e135d5-ec51-40da-9452-b346e061bad4/i/e12b12e3-6c6e-48fb-8ec9-8c8cae0ee7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773/18/d3e135d5-ec51-40da-9452-b346e061bad4/i/e12b12e3-6c6e-48fb-8ec9-8c8cae0ee7b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8775" cy="247650"/>
                          </a:xfrm>
                          <a:prstGeom prst="rect">
                            <a:avLst/>
                          </a:prstGeom>
                          <a:noFill/>
                          <a:ln>
                            <a:noFill/>
                          </a:ln>
                        </pic:spPr>
                      </pic:pic>
                    </a:graphicData>
                  </a:graphic>
                </wp:inline>
              </w:drawing>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5167D797" wp14:editId="17C69E8A">
                  <wp:extent cx="1562100" cy="257175"/>
                  <wp:effectExtent l="0" t="0" r="0" b="9525"/>
                  <wp:docPr id="98" name="Рисунок 98" descr="https://mobile.olimpoks.ru/Prepare/Doc/773/18/d3e135d5-ec51-40da-9452-b346e061bad4/i/959a8702-ac5b-408b-bde7-9e5720cb5b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773/18/d3e135d5-ec51-40da-9452-b346e061bad4/i/959a8702-ac5b-408b-bde7-9e5720cb5b3a.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tc>
      </w:tr>
      <w:tr w:rsidR="00A22537" w:rsidRPr="0039789A" w:rsidTr="00A22537">
        <w:tc>
          <w:tcPr>
            <w:tcW w:w="5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7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2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39BCD013" wp14:editId="1B874EBC">
                  <wp:extent cx="1381125" cy="257175"/>
                  <wp:effectExtent l="0" t="0" r="9525" b="9525"/>
                  <wp:docPr id="97" name="Рисунок 97" descr="https://mobile.olimpoks.ru/Prepare/Doc/773/18/d3e135d5-ec51-40da-9452-b346e061bad4/i/6edbaea3-540f-43af-b028-a00d641db3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773/18/d3e135d5-ec51-40da-9452-b346e061bad4/i/6edbaea3-540f-43af-b028-a00d641db39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30E43001" wp14:editId="3D12688F">
                  <wp:extent cx="1304925" cy="257175"/>
                  <wp:effectExtent l="0" t="0" r="9525" b="9525"/>
                  <wp:docPr id="96" name="Рисунок 96" descr="https://mobile.olimpoks.ru/Prepare/Doc/773/18/d3e135d5-ec51-40da-9452-b346e061bad4/i/127ffd19-03e2-489d-a3be-aa1936d51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773/18/d3e135d5-ec51-40da-9452-b346e061bad4/i/127ffd19-03e2-489d-a3be-aa1936d51046.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Полуширина </w:t>
      </w:r>
      <w:r w:rsidRPr="0039789A">
        <w:rPr>
          <w:rFonts w:eastAsia="Times New Roman" w:cstheme="minorHAnsi"/>
          <w:noProof/>
          <w:color w:val="000000" w:themeColor="text1"/>
          <w:sz w:val="24"/>
          <w:szCs w:val="24"/>
          <w:lang w:eastAsia="ru-RU"/>
        </w:rPr>
        <w:drawing>
          <wp:inline distT="0" distB="0" distL="0" distR="0" wp14:anchorId="064219C2" wp14:editId="30E2D8DB">
            <wp:extent cx="152400" cy="228600"/>
            <wp:effectExtent l="0" t="0" r="0" b="0"/>
            <wp:docPr id="95" name="Рисунок 95" descr="https://mobile.olimpoks.ru/Prepare/Doc/773/18/d3e135d5-ec51-40da-9452-b346e061bad4/i/064abef9-7c5b-4fd8-9bed-4e8e83604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773/18/d3e135d5-ec51-40da-9452-b346e061bad4/i/064abef9-7c5b-4fd8-9bed-4e8e836043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зоны защиты требуемой надежности (рис.3.2) на высоте </w:t>
      </w:r>
      <w:r w:rsidRPr="0039789A">
        <w:rPr>
          <w:rFonts w:eastAsia="Times New Roman" w:cstheme="minorHAnsi"/>
          <w:noProof/>
          <w:color w:val="000000" w:themeColor="text1"/>
          <w:sz w:val="24"/>
          <w:szCs w:val="24"/>
          <w:lang w:eastAsia="ru-RU"/>
        </w:rPr>
        <w:drawing>
          <wp:inline distT="0" distB="0" distL="0" distR="0" wp14:anchorId="09A617F0" wp14:editId="43F10583">
            <wp:extent cx="180975" cy="228600"/>
            <wp:effectExtent l="0" t="0" r="9525" b="0"/>
            <wp:docPr id="94" name="Рисунок 94" descr="https://mobile.olimpoks.ru/Prepare/Doc/773/18/d3e135d5-ec51-40da-9452-b346e061bad4/i/fa41d485-ff11-4d96-be5f-f5d773911b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773/18/d3e135d5-ec51-40da-9452-b346e061bad4/i/fa41d485-ff11-4d96-be5f-f5d773911b2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от поверхности земли определяется выражением (3.1):</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106D5CB1" wp14:editId="4E89AD92">
            <wp:extent cx="1000125" cy="428625"/>
            <wp:effectExtent l="0" t="0" r="9525" b="9525"/>
            <wp:docPr id="93" name="Рисунок 93" descr="https://mobile.olimpoks.ru/Prepare/Doc/773/18/d3e135d5-ec51-40da-9452-b346e061bad4/i/f5320beb-d1c6-432e-bf07-9abfa1fda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773/18/d3e135d5-ec51-40da-9452-b346e061bad4/i/f5320beb-d1c6-432e-bf07-9abfa1fda38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(3.2)</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При необходимости расширить защищаемый объем к торцам зоны защиты собственно тросового молниеотвода могут добавляться зоны защиты несущих опор, которые рассчитываются по формулам одиночных стержневых молниеотводов, представленным в табл.3.4. В случае больших провесов тросов, например, у воздушных линий электропередачи, рекомендуется рассчитывать обеспечиваемую вероятность прорыва молнии программными методами, поскольку построение зон защиты по минимальной высоте троса в пролете может привести к неоправданным затратам.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3.3.2.3. Зоны защиты двойного стержневого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Молниеотвод считается двойным, когда расстояние между стержневыми </w:t>
      </w:r>
      <w:proofErr w:type="spellStart"/>
      <w:r w:rsidRPr="0039789A">
        <w:rPr>
          <w:rFonts w:eastAsia="Times New Roman" w:cstheme="minorHAnsi"/>
          <w:color w:val="000000" w:themeColor="text1"/>
          <w:sz w:val="24"/>
          <w:szCs w:val="24"/>
          <w:lang w:eastAsia="ru-RU"/>
        </w:rPr>
        <w:t>молниеприемниками</w:t>
      </w:r>
      <w:proofErr w:type="spellEnd"/>
      <w:r w:rsidRPr="0039789A">
        <w:rPr>
          <w:rFonts w:eastAsia="Times New Roman" w:cstheme="minorHAnsi"/>
          <w:color w:val="000000" w:themeColor="text1"/>
          <w:sz w:val="24"/>
          <w:szCs w:val="24"/>
          <w:lang w:eastAsia="ru-RU"/>
        </w:rPr>
        <w:t> </w:t>
      </w:r>
      <w:r w:rsidRPr="0039789A">
        <w:rPr>
          <w:rFonts w:eastAsia="Times New Roman" w:cstheme="minorHAnsi"/>
          <w:i/>
          <w:iCs/>
          <w:color w:val="000000" w:themeColor="text1"/>
          <w:sz w:val="24"/>
          <w:szCs w:val="24"/>
          <w:lang w:eastAsia="ru-RU"/>
        </w:rPr>
        <w:t>L</w:t>
      </w:r>
      <w:r w:rsidRPr="0039789A">
        <w:rPr>
          <w:rFonts w:eastAsia="Times New Roman" w:cstheme="minorHAnsi"/>
          <w:color w:val="000000" w:themeColor="text1"/>
          <w:sz w:val="24"/>
          <w:szCs w:val="24"/>
          <w:lang w:eastAsia="ru-RU"/>
        </w:rPr>
        <w:t> не превышает предельной величины </w:t>
      </w:r>
      <w:r w:rsidRPr="0039789A">
        <w:rPr>
          <w:rFonts w:eastAsia="Times New Roman" w:cstheme="minorHAnsi"/>
          <w:noProof/>
          <w:color w:val="000000" w:themeColor="text1"/>
          <w:sz w:val="24"/>
          <w:szCs w:val="24"/>
          <w:lang w:eastAsia="ru-RU"/>
        </w:rPr>
        <w:drawing>
          <wp:inline distT="0" distB="0" distL="0" distR="0" wp14:anchorId="12D48785" wp14:editId="7E5FA5BF">
            <wp:extent cx="333375" cy="228600"/>
            <wp:effectExtent l="0" t="0" r="9525" b="0"/>
            <wp:docPr id="92" name="Рисунок 92" descr="https://mobile.olimpoks.ru/Prepare/Doc/773/18/d3e135d5-ec51-40da-9452-b346e061bad4/i/312c4a45-5804-4cee-b710-1bc75482c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773/18/d3e135d5-ec51-40da-9452-b346e061bad4/i/312c4a45-5804-4cee-b710-1bc75482c9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 противном случае оба молниеотвода рассматриваются как одиночные.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Конфигурация вертикальных и горизонтальных сечений стандартных зон защиты двойного стержневого молниеотвода (высотой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и расстоянием </w:t>
      </w:r>
      <w:r w:rsidRPr="0039789A">
        <w:rPr>
          <w:rFonts w:eastAsia="Times New Roman" w:cstheme="minorHAnsi"/>
          <w:i/>
          <w:iCs/>
          <w:color w:val="000000" w:themeColor="text1"/>
          <w:sz w:val="24"/>
          <w:szCs w:val="24"/>
          <w:lang w:eastAsia="ru-RU"/>
        </w:rPr>
        <w:t>L</w:t>
      </w:r>
      <w:r w:rsidRPr="0039789A">
        <w:rPr>
          <w:rFonts w:eastAsia="Times New Roman" w:cstheme="minorHAnsi"/>
          <w:color w:val="000000" w:themeColor="text1"/>
          <w:sz w:val="24"/>
          <w:szCs w:val="24"/>
          <w:lang w:eastAsia="ru-RU"/>
        </w:rPr>
        <w:t> между молниеотводами) представлена на рис.3.3. Построение внешних областей зон двойного молниеотвода (</w:t>
      </w:r>
      <w:proofErr w:type="spellStart"/>
      <w:r w:rsidRPr="0039789A">
        <w:rPr>
          <w:rFonts w:eastAsia="Times New Roman" w:cstheme="minorHAnsi"/>
          <w:color w:val="000000" w:themeColor="text1"/>
          <w:sz w:val="24"/>
          <w:szCs w:val="24"/>
          <w:lang w:eastAsia="ru-RU"/>
        </w:rPr>
        <w:t>полуконусов</w:t>
      </w:r>
      <w:proofErr w:type="spellEnd"/>
      <w:r w:rsidRPr="0039789A">
        <w:rPr>
          <w:rFonts w:eastAsia="Times New Roman" w:cstheme="minorHAnsi"/>
          <w:color w:val="000000" w:themeColor="text1"/>
          <w:sz w:val="24"/>
          <w:szCs w:val="24"/>
          <w:lang w:eastAsia="ru-RU"/>
        </w:rPr>
        <w:t> с габаритами </w:t>
      </w:r>
      <w:r w:rsidRPr="0039789A">
        <w:rPr>
          <w:rFonts w:eastAsia="Times New Roman" w:cstheme="minorHAnsi"/>
          <w:noProof/>
          <w:color w:val="000000" w:themeColor="text1"/>
          <w:sz w:val="24"/>
          <w:szCs w:val="24"/>
          <w:lang w:eastAsia="ru-RU"/>
        </w:rPr>
        <w:drawing>
          <wp:inline distT="0" distB="0" distL="0" distR="0" wp14:anchorId="36668593" wp14:editId="161F358B">
            <wp:extent cx="180975" cy="228600"/>
            <wp:effectExtent l="0" t="0" r="9525" b="0"/>
            <wp:docPr id="91" name="Рисунок 91" descr="https://mobile.olimpoks.ru/Prepare/Doc/773/18/d3e135d5-ec51-40da-9452-b346e061bad4/i/b78a2f4d-dcf8-4da6-a084-68cdff1fe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773/18/d3e135d5-ec51-40da-9452-b346e061bad4/i/b78a2f4d-dcf8-4da6-a084-68cdff1fe16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w:t>
      </w:r>
      <w:r w:rsidRPr="0039789A">
        <w:rPr>
          <w:rFonts w:eastAsia="Times New Roman" w:cstheme="minorHAnsi"/>
          <w:noProof/>
          <w:color w:val="000000" w:themeColor="text1"/>
          <w:sz w:val="24"/>
          <w:szCs w:val="24"/>
          <w:lang w:eastAsia="ru-RU"/>
        </w:rPr>
        <w:drawing>
          <wp:inline distT="0" distB="0" distL="0" distR="0" wp14:anchorId="4655C081" wp14:editId="62C6F8BE">
            <wp:extent cx="152400" cy="228600"/>
            <wp:effectExtent l="0" t="0" r="0" b="0"/>
            <wp:docPr id="90" name="Рисунок 90" descr="https://mobile.olimpoks.ru/Prepare/Doc/773/18/d3e135d5-ec51-40da-9452-b346e061bad4/i/8c5f53d1-b890-4eec-848e-480692bc9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773/18/d3e135d5-ec51-40da-9452-b346e061bad4/i/8c5f53d1-b890-4eec-848e-480692bc96a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производится по формулам табл.3.4 для одиночных стержневых молниеотводов. Размеры внутренних областей определяются параметрами </w:t>
      </w:r>
      <w:r w:rsidRPr="0039789A">
        <w:rPr>
          <w:rFonts w:eastAsia="Times New Roman" w:cstheme="minorHAnsi"/>
          <w:noProof/>
          <w:color w:val="000000" w:themeColor="text1"/>
          <w:sz w:val="24"/>
          <w:szCs w:val="24"/>
          <w:lang w:eastAsia="ru-RU"/>
        </w:rPr>
        <w:drawing>
          <wp:inline distT="0" distB="0" distL="0" distR="0" wp14:anchorId="06416FBD" wp14:editId="1768498E">
            <wp:extent cx="180975" cy="228600"/>
            <wp:effectExtent l="0" t="0" r="9525" b="0"/>
            <wp:docPr id="89" name="Рисунок 89" descr="https://mobile.olimpoks.ru/Prepare/Doc/773/18/d3e135d5-ec51-40da-9452-b346e061bad4/i/b78a2f4d-dcf8-4da6-a084-68cdff1fe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773/18/d3e135d5-ec51-40da-9452-b346e061bad4/i/b78a2f4d-dcf8-4da6-a084-68cdff1fe16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w:t>
      </w:r>
      <w:r w:rsidRPr="0039789A">
        <w:rPr>
          <w:rFonts w:eastAsia="Times New Roman" w:cstheme="minorHAnsi"/>
          <w:noProof/>
          <w:color w:val="000000" w:themeColor="text1"/>
          <w:sz w:val="24"/>
          <w:szCs w:val="24"/>
          <w:lang w:eastAsia="ru-RU"/>
        </w:rPr>
        <w:drawing>
          <wp:inline distT="0" distB="0" distL="0" distR="0" wp14:anchorId="16DA804A" wp14:editId="57785718">
            <wp:extent cx="180975" cy="228600"/>
            <wp:effectExtent l="0" t="0" r="9525" b="0"/>
            <wp:docPr id="88" name="Рисунок 88" descr="https://mobile.olimpoks.ru/Prepare/Doc/773/18/d3e135d5-ec51-40da-9452-b346e061bad4/i/afa06375-3363-46b2-a217-06975811c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773/18/d3e135d5-ec51-40da-9452-b346e061bad4/i/afa06375-3363-46b2-a217-06975811c13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первый из которых задает максимальную высоту зоны непосредственно у молниеотводов, а второй - минимальную высоту зоны по середине между молниеотводами. При расстоянии между молниеотводами </w:t>
      </w:r>
      <w:r w:rsidRPr="0039789A">
        <w:rPr>
          <w:rFonts w:eastAsia="Times New Roman" w:cstheme="minorHAnsi"/>
          <w:noProof/>
          <w:color w:val="000000" w:themeColor="text1"/>
          <w:sz w:val="24"/>
          <w:szCs w:val="24"/>
          <w:lang w:eastAsia="ru-RU"/>
        </w:rPr>
        <w:drawing>
          <wp:inline distT="0" distB="0" distL="0" distR="0" wp14:anchorId="3EB2271C" wp14:editId="53932C85">
            <wp:extent cx="428625" cy="228600"/>
            <wp:effectExtent l="0" t="0" r="9525" b="0"/>
            <wp:docPr id="87" name="Рисунок 87" descr="https://mobile.olimpoks.ru/Prepare/Doc/773/18/d3e135d5-ec51-40da-9452-b346e061bad4/i/1b955c8a-6e4a-4685-8fed-8810233bb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773/18/d3e135d5-ec51-40da-9452-b346e061bad4/i/1b955c8a-6e4a-4685-8fed-8810233bb9c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граница зоны не имеет провеса (</w:t>
      </w:r>
      <w:r w:rsidRPr="0039789A">
        <w:rPr>
          <w:rFonts w:eastAsia="Times New Roman" w:cstheme="minorHAnsi"/>
          <w:noProof/>
          <w:color w:val="000000" w:themeColor="text1"/>
          <w:sz w:val="24"/>
          <w:szCs w:val="24"/>
          <w:lang w:eastAsia="ru-RU"/>
        </w:rPr>
        <w:drawing>
          <wp:inline distT="0" distB="0" distL="0" distR="0" wp14:anchorId="501FD1DE" wp14:editId="6FC30C89">
            <wp:extent cx="495300" cy="228600"/>
            <wp:effectExtent l="0" t="0" r="0" b="0"/>
            <wp:docPr id="86" name="Рисунок 86" descr="https://mobile.olimpoks.ru/Prepare/Doc/773/18/d3e135d5-ec51-40da-9452-b346e061bad4/i/f99c9247-d550-4c3b-8fdf-907f5699b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773/18/d3e135d5-ec51-40da-9452-b346e061bad4/i/f99c9247-d550-4c3b-8fdf-907f5699b9de.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Для расстояний </w:t>
      </w:r>
      <w:r w:rsidRPr="0039789A">
        <w:rPr>
          <w:rFonts w:eastAsia="Times New Roman" w:cstheme="minorHAnsi"/>
          <w:noProof/>
          <w:color w:val="000000" w:themeColor="text1"/>
          <w:sz w:val="24"/>
          <w:szCs w:val="24"/>
          <w:lang w:eastAsia="ru-RU"/>
        </w:rPr>
        <w:drawing>
          <wp:inline distT="0" distB="0" distL="0" distR="0" wp14:anchorId="28C4CA46" wp14:editId="2090A57D">
            <wp:extent cx="904875" cy="228600"/>
            <wp:effectExtent l="0" t="0" r="9525" b="0"/>
            <wp:docPr id="85" name="Рисунок 85" descr="https://mobile.olimpoks.ru/Prepare/Doc/773/18/d3e135d5-ec51-40da-9452-b346e061bad4/i/b1eace13-bd30-4ce0-b361-8dcfc2799e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773/18/d3e135d5-ec51-40da-9452-b346e061bad4/i/b1eace13-bd30-4ce0-b361-8dcfc2799ea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высота </w:t>
      </w:r>
      <w:r w:rsidRPr="0039789A">
        <w:rPr>
          <w:rFonts w:eastAsia="Times New Roman" w:cstheme="minorHAnsi"/>
          <w:noProof/>
          <w:color w:val="000000" w:themeColor="text1"/>
          <w:sz w:val="24"/>
          <w:szCs w:val="24"/>
          <w:lang w:eastAsia="ru-RU"/>
        </w:rPr>
        <w:drawing>
          <wp:inline distT="0" distB="0" distL="0" distR="0" wp14:anchorId="68297FE1" wp14:editId="1B1BC1EB">
            <wp:extent cx="180975" cy="228600"/>
            <wp:effectExtent l="0" t="0" r="9525" b="0"/>
            <wp:docPr id="84" name="Рисунок 84" descr="https://mobile.olimpoks.ru/Prepare/Doc/773/18/d3e135d5-ec51-40da-9452-b346e061bad4/i/afa06375-3363-46b2-a217-06975811c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773/18/d3e135d5-ec51-40da-9452-b346e061bad4/i/afa06375-3363-46b2-a217-06975811c13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определяется по выражению</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12EB0C6C" wp14:editId="5E48399D">
            <wp:extent cx="1104900" cy="428625"/>
            <wp:effectExtent l="0" t="0" r="0" b="9525"/>
            <wp:docPr id="83" name="Рисунок 83" descr="https://mobile.olimpoks.ru/Prepare/Doc/773/18/d3e135d5-ec51-40da-9452-b346e061bad4/i/b7b26b6c-ff78-4942-863d-95eece73f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773/18/d3e135d5-ec51-40da-9452-b346e061bad4/i/b7b26b6c-ff78-4942-863d-95eece73f00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(3.3)</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Входящие в него предельные расстояния </w:t>
      </w:r>
      <w:r w:rsidRPr="0039789A">
        <w:rPr>
          <w:rFonts w:eastAsia="Times New Roman" w:cstheme="minorHAnsi"/>
          <w:noProof/>
          <w:color w:val="000000" w:themeColor="text1"/>
          <w:sz w:val="24"/>
          <w:szCs w:val="24"/>
          <w:lang w:eastAsia="ru-RU"/>
        </w:rPr>
        <w:drawing>
          <wp:inline distT="0" distB="0" distL="0" distR="0" wp14:anchorId="13D72696" wp14:editId="3FF00735">
            <wp:extent cx="333375" cy="228600"/>
            <wp:effectExtent l="0" t="0" r="9525" b="0"/>
            <wp:docPr id="82" name="Рисунок 82" descr="https://mobile.olimpoks.ru/Prepare/Doc/773/18/d3e135d5-ec51-40da-9452-b346e061bad4/i/312c4a45-5804-4cee-b710-1bc75482c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773/18/d3e135d5-ec51-40da-9452-b346e061bad4/i/312c4a45-5804-4cee-b710-1bc75482c9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w:t>
      </w:r>
      <w:r w:rsidRPr="0039789A">
        <w:rPr>
          <w:rFonts w:eastAsia="Times New Roman" w:cstheme="minorHAnsi"/>
          <w:noProof/>
          <w:color w:val="000000" w:themeColor="text1"/>
          <w:sz w:val="24"/>
          <w:szCs w:val="24"/>
          <w:lang w:eastAsia="ru-RU"/>
        </w:rPr>
        <w:drawing>
          <wp:inline distT="0" distB="0" distL="0" distR="0" wp14:anchorId="7651575D" wp14:editId="29918632">
            <wp:extent cx="190500" cy="228600"/>
            <wp:effectExtent l="0" t="0" r="0" b="0"/>
            <wp:docPr id="81" name="Рисунок 81" descr="https://mobile.olimpoks.ru/Prepare/Doc/773/18/d3e135d5-ec51-40da-9452-b346e061bad4/i/0bd5d4d6-e21c-4767-bde6-63127ff8a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773/18/d3e135d5-ec51-40da-9452-b346e061bad4/i/0bd5d4d6-e21c-4767-bde6-63127ff8aadb.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вычисляются по эмпирическим формулам табл.3.6, пригодным для молниеотводов высотой до 150 м. При большей высоте молниеотводов следует пользоваться специальным программным обеспечением.</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4ED5E5EF" wp14:editId="7EE2DD62">
            <wp:extent cx="4286250" cy="3533775"/>
            <wp:effectExtent l="0" t="0" r="0" b="9525"/>
            <wp:docPr id="80" name="Рисунок 80" descr="https://mobile.olimpoks.ru/Prepare/Doc/773/18/d3e135d5-ec51-40da-9452-b346e061bad4/i/355a4733-bcf7-4f24-b264-19c23deaa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773/18/d3e135d5-ec51-40da-9452-b346e061bad4/i/355a4733-bcf7-4f24-b264-19c23deaa221.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86250" cy="353377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Рис.3.3. Зона защиты двойного стержневого молниеотвода</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3.6</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Расчет параметров зоны защиты двойного стержневого молниеотвода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1"/>
        <w:gridCol w:w="1752"/>
        <w:gridCol w:w="2565"/>
        <w:gridCol w:w="2835"/>
      </w:tblGrid>
      <w:tr w:rsidR="00A22537" w:rsidRPr="0039789A" w:rsidTr="00A22537">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Надежность защиты </w:t>
            </w:r>
            <w:r w:rsidRPr="0039789A">
              <w:rPr>
                <w:rFonts w:eastAsia="Times New Roman" w:cstheme="minorHAnsi"/>
                <w:noProof/>
                <w:color w:val="000000" w:themeColor="text1"/>
                <w:sz w:val="24"/>
                <w:szCs w:val="24"/>
                <w:lang w:eastAsia="ru-RU"/>
              </w:rPr>
              <w:drawing>
                <wp:inline distT="0" distB="0" distL="0" distR="0" wp14:anchorId="6053F774" wp14:editId="10490AEA">
                  <wp:extent cx="180975" cy="228600"/>
                  <wp:effectExtent l="0" t="0" r="9525" b="0"/>
                  <wp:docPr id="79" name="Рисунок 79"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8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Высота молниеотвода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м</w:t>
            </w:r>
          </w:p>
        </w:tc>
        <w:tc>
          <w:tcPr>
            <w:tcW w:w="11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5D346A74" wp14:editId="3EE4CDDD">
                  <wp:extent cx="333375" cy="228600"/>
                  <wp:effectExtent l="0" t="0" r="9525" b="0"/>
                  <wp:docPr id="78" name="Рисунок 78" descr="https://mobile.olimpoks.ru/Prepare/Doc/773/18/d3e135d5-ec51-40da-9452-b346e061bad4/i/312c4a45-5804-4cee-b710-1bc75482c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773/18/d3e135d5-ec51-40da-9452-b346e061bad4/i/312c4a45-5804-4cee-b710-1bc75482c9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c>
          <w:tcPr>
            <w:tcW w:w="126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6ABA7C70" wp14:editId="0F44B6C6">
                  <wp:extent cx="190500" cy="228600"/>
                  <wp:effectExtent l="0" t="0" r="0" b="0"/>
                  <wp:docPr id="77" name="Рисунок 77" descr="https://mobile.olimpoks.ru/Prepare/Doc/773/18/d3e135d5-ec51-40da-9452-b346e061bad4/i/0bd5d4d6-e21c-4767-bde6-63127ff8a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773/18/d3e135d5-ec51-40da-9452-b346e061bad4/i/0bd5d4d6-e21c-4767-bde6-63127ff8aadb.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r>
      <w:tr w:rsidR="00A22537" w:rsidRPr="0039789A" w:rsidTr="00A22537">
        <w:tc>
          <w:tcPr>
            <w:tcW w:w="49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5,75</w:t>
            </w:r>
            <w:r w:rsidRPr="0039789A">
              <w:rPr>
                <w:rFonts w:eastAsia="Times New Roman" w:cstheme="minorHAnsi"/>
                <w:i/>
                <w:iCs/>
                <w:color w:val="000000" w:themeColor="text1"/>
                <w:sz w:val="24"/>
                <w:szCs w:val="24"/>
                <w:lang w:eastAsia="ru-RU"/>
              </w:rPr>
              <w:t>h</w:t>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r w:rsidRPr="0039789A">
              <w:rPr>
                <w:rFonts w:eastAsia="Times New Roman" w:cstheme="minorHAnsi"/>
                <w:i/>
                <w:iCs/>
                <w:color w:val="000000" w:themeColor="text1"/>
                <w:sz w:val="24"/>
                <w:szCs w:val="24"/>
                <w:lang w:eastAsia="ru-RU"/>
              </w:rPr>
              <w:t>h</w:t>
            </w:r>
          </w:p>
        </w:tc>
      </w:tr>
      <w:tr w:rsidR="00A22537" w:rsidRPr="0039789A" w:rsidTr="00A22537">
        <w:tc>
          <w:tcPr>
            <w:tcW w:w="49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5A24747D" wp14:editId="4395BFD8">
                  <wp:extent cx="1619250" cy="247650"/>
                  <wp:effectExtent l="0" t="0" r="0" b="0"/>
                  <wp:docPr id="76" name="Рисунок 76" descr="https://mobile.olimpoks.ru/Prepare/Doc/773/18/d3e135d5-ec51-40da-9452-b346e061bad4/i/4c3be2ec-54aa-4895-a1aa-fc734a1e80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773/18/d3e135d5-ec51-40da-9452-b346e061bad4/i/4c3be2ec-54aa-4895-a1aa-fc734a1e807b.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r w:rsidRPr="0039789A">
              <w:rPr>
                <w:rFonts w:eastAsia="Times New Roman" w:cstheme="minorHAnsi"/>
                <w:i/>
                <w:iCs/>
                <w:color w:val="000000" w:themeColor="text1"/>
                <w:sz w:val="24"/>
                <w:szCs w:val="24"/>
                <w:lang w:eastAsia="ru-RU"/>
              </w:rPr>
              <w:t>h</w:t>
            </w:r>
          </w:p>
        </w:tc>
      </w:tr>
      <w:tr w:rsidR="00A22537" w:rsidRPr="0039789A" w:rsidTr="00A22537">
        <w:tc>
          <w:tcPr>
            <w:tcW w:w="49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5,5</w:t>
            </w:r>
            <w:r w:rsidRPr="0039789A">
              <w:rPr>
                <w:rFonts w:eastAsia="Times New Roman" w:cstheme="minorHAnsi"/>
                <w:i/>
                <w:iCs/>
                <w:color w:val="000000" w:themeColor="text1"/>
                <w:sz w:val="24"/>
                <w:szCs w:val="24"/>
                <w:lang w:eastAsia="ru-RU"/>
              </w:rPr>
              <w:t>h</w:t>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r w:rsidRPr="0039789A">
              <w:rPr>
                <w:rFonts w:eastAsia="Times New Roman" w:cstheme="minorHAnsi"/>
                <w:i/>
                <w:iCs/>
                <w:color w:val="000000" w:themeColor="text1"/>
                <w:sz w:val="24"/>
                <w:szCs w:val="24"/>
                <w:lang w:eastAsia="ru-RU"/>
              </w:rPr>
              <w:t>h</w:t>
            </w:r>
          </w:p>
        </w:tc>
      </w:tr>
      <w:tr w:rsidR="00A22537" w:rsidRPr="0039789A" w:rsidTr="00A22537">
        <w:tc>
          <w:tcPr>
            <w:tcW w:w="49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4,75</w:t>
            </w:r>
            <w:r w:rsidRPr="0039789A">
              <w:rPr>
                <w:rFonts w:eastAsia="Times New Roman" w:cstheme="minorHAnsi"/>
                <w:i/>
                <w:iCs/>
                <w:color w:val="000000" w:themeColor="text1"/>
                <w:sz w:val="24"/>
                <w:szCs w:val="24"/>
                <w:lang w:eastAsia="ru-RU"/>
              </w:rPr>
              <w:t>h</w:t>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2,25</w:t>
            </w:r>
            <w:r w:rsidRPr="0039789A">
              <w:rPr>
                <w:rFonts w:eastAsia="Times New Roman" w:cstheme="minorHAnsi"/>
                <w:i/>
                <w:iCs/>
                <w:color w:val="000000" w:themeColor="text1"/>
                <w:sz w:val="24"/>
                <w:szCs w:val="24"/>
                <w:lang w:eastAsia="ru-RU"/>
              </w:rPr>
              <w:t>h</w:t>
            </w:r>
          </w:p>
        </w:tc>
      </w:tr>
      <w:tr w:rsidR="00A22537" w:rsidRPr="0039789A" w:rsidTr="00A22537">
        <w:tc>
          <w:tcPr>
            <w:tcW w:w="49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62ED928A" wp14:editId="4F1BA680">
                  <wp:extent cx="1619250" cy="247650"/>
                  <wp:effectExtent l="0" t="0" r="0" b="0"/>
                  <wp:docPr id="75" name="Рисунок 75" descr="https://mobile.olimpoks.ru/Prepare/Doc/773/18/d3e135d5-ec51-40da-9452-b346e061bad4/i/da7976fe-9db0-41c3-8ace-c9165b0dd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773/18/d3e135d5-ec51-40da-9452-b346e061bad4/i/da7976fe-9db0-41c3-8ace-c9165b0ddce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2CF6BB1" wp14:editId="1A63546C">
                  <wp:extent cx="1409700" cy="238125"/>
                  <wp:effectExtent l="0" t="0" r="0" b="9525"/>
                  <wp:docPr id="74" name="Рисунок 74" descr="https://mobile.olimpoks.ru/Prepare/Doc/773/18/d3e135d5-ec51-40da-9452-b346e061bad4/i/e4267baa-53c8-4bb0-94d5-0ab056fdbc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773/18/d3e135d5-ec51-40da-9452-b346e061bad4/i/e4267baa-53c8-4bb0-94d5-0ab056fdbc2d.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p>
        </w:tc>
      </w:tr>
      <w:tr w:rsidR="00A22537" w:rsidRPr="0039789A" w:rsidTr="00A22537">
        <w:tc>
          <w:tcPr>
            <w:tcW w:w="49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4,5</w:t>
            </w:r>
            <w:r w:rsidRPr="0039789A">
              <w:rPr>
                <w:rFonts w:eastAsia="Times New Roman" w:cstheme="minorHAnsi"/>
                <w:i/>
                <w:iCs/>
                <w:color w:val="000000" w:themeColor="text1"/>
                <w:sz w:val="24"/>
                <w:szCs w:val="24"/>
                <w:lang w:eastAsia="ru-RU"/>
              </w:rPr>
              <w:t>h</w:t>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w:t>
            </w:r>
            <w:r w:rsidRPr="0039789A">
              <w:rPr>
                <w:rFonts w:eastAsia="Times New Roman" w:cstheme="minorHAnsi"/>
                <w:i/>
                <w:iCs/>
                <w:color w:val="000000" w:themeColor="text1"/>
                <w:sz w:val="24"/>
                <w:szCs w:val="24"/>
                <w:lang w:eastAsia="ru-RU"/>
              </w:rPr>
              <w:t>h</w:t>
            </w:r>
          </w:p>
        </w:tc>
      </w:tr>
      <w:tr w:rsidR="00A22537" w:rsidRPr="0039789A" w:rsidTr="00A22537">
        <w:tc>
          <w:tcPr>
            <w:tcW w:w="49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0,999</w:t>
            </w: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4,25</w:t>
            </w:r>
            <w:r w:rsidRPr="0039789A">
              <w:rPr>
                <w:rFonts w:eastAsia="Times New Roman" w:cstheme="minorHAnsi"/>
                <w:i/>
                <w:iCs/>
                <w:color w:val="000000" w:themeColor="text1"/>
                <w:sz w:val="24"/>
                <w:szCs w:val="24"/>
                <w:lang w:eastAsia="ru-RU"/>
              </w:rPr>
              <w:t>h</w:t>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2,25</w:t>
            </w:r>
            <w:r w:rsidRPr="0039789A">
              <w:rPr>
                <w:rFonts w:eastAsia="Times New Roman" w:cstheme="minorHAnsi"/>
                <w:i/>
                <w:iCs/>
                <w:color w:val="000000" w:themeColor="text1"/>
                <w:sz w:val="24"/>
                <w:szCs w:val="24"/>
                <w:lang w:eastAsia="ru-RU"/>
              </w:rPr>
              <w:t>h</w:t>
            </w:r>
          </w:p>
        </w:tc>
      </w:tr>
      <w:tr w:rsidR="00A22537" w:rsidRPr="0039789A" w:rsidTr="00A22537">
        <w:tc>
          <w:tcPr>
            <w:tcW w:w="49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6FAA7518" wp14:editId="795B0CF5">
                  <wp:extent cx="1619250" cy="247650"/>
                  <wp:effectExtent l="0" t="0" r="0" b="0"/>
                  <wp:docPr id="73" name="Рисунок 73" descr="https://mobile.olimpoks.ru/Prepare/Doc/773/18/d3e135d5-ec51-40da-9452-b346e061bad4/i/54fd910e-87cb-4a77-ae0d-967bab3d39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773/18/d3e135d5-ec51-40da-9452-b346e061bad4/i/54fd910e-87cb-4a77-ae0d-967bab3d394e.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350CFAEE" wp14:editId="4E0353E7">
                  <wp:extent cx="1781175" cy="238125"/>
                  <wp:effectExtent l="0" t="0" r="9525" b="9525"/>
                  <wp:docPr id="72" name="Рисунок 72" descr="https://mobile.olimpoks.ru/Prepare/Doc/773/18/d3e135d5-ec51-40da-9452-b346e061bad4/i/21e6b762-9065-4ff9-8fe6-418369054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773/18/d3e135d5-ec51-40da-9452-b346e061bad4/i/21e6b762-9065-4ff9-8fe6-418369054531.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81175" cy="238125"/>
                          </a:xfrm>
                          <a:prstGeom prst="rect">
                            <a:avLst/>
                          </a:prstGeom>
                          <a:noFill/>
                          <a:ln>
                            <a:noFill/>
                          </a:ln>
                        </pic:spPr>
                      </pic:pic>
                    </a:graphicData>
                  </a:graphic>
                </wp:inline>
              </w:drawing>
            </w:r>
          </w:p>
        </w:tc>
      </w:tr>
      <w:tr w:rsidR="00A22537" w:rsidRPr="0039789A" w:rsidTr="00A22537">
        <w:tc>
          <w:tcPr>
            <w:tcW w:w="49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4,0</w:t>
            </w:r>
            <w:r w:rsidRPr="0039789A">
              <w:rPr>
                <w:rFonts w:eastAsia="Times New Roman" w:cstheme="minorHAnsi"/>
                <w:i/>
                <w:iCs/>
                <w:color w:val="000000" w:themeColor="text1"/>
                <w:sz w:val="24"/>
                <w:szCs w:val="24"/>
                <w:lang w:eastAsia="ru-RU"/>
              </w:rPr>
              <w:t>h</w:t>
            </w:r>
          </w:p>
        </w:tc>
        <w:tc>
          <w:tcPr>
            <w:tcW w:w="126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w:t>
            </w:r>
            <w:r w:rsidRPr="0039789A">
              <w:rPr>
                <w:rFonts w:eastAsia="Times New Roman" w:cstheme="minorHAnsi"/>
                <w:i/>
                <w:iCs/>
                <w:color w:val="000000" w:themeColor="text1"/>
                <w:sz w:val="24"/>
                <w:szCs w:val="24"/>
                <w:lang w:eastAsia="ru-RU"/>
              </w:rPr>
              <w:t>h</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Размеры горизонтальных сечений зоны вычисляются по следующим формулам, общим для всех уровней надежности защиты: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максимальная полуширина зоны </w:t>
      </w:r>
      <w:r w:rsidRPr="0039789A">
        <w:rPr>
          <w:rFonts w:eastAsia="Times New Roman" w:cstheme="minorHAnsi"/>
          <w:noProof/>
          <w:color w:val="000000" w:themeColor="text1"/>
          <w:sz w:val="24"/>
          <w:szCs w:val="24"/>
          <w:lang w:eastAsia="ru-RU"/>
        </w:rPr>
        <w:drawing>
          <wp:inline distT="0" distB="0" distL="0" distR="0" wp14:anchorId="70B69DC8" wp14:editId="28CFEBD5">
            <wp:extent cx="152400" cy="228600"/>
            <wp:effectExtent l="0" t="0" r="0" b="0"/>
            <wp:docPr id="71" name="Рисунок 71" descr="https://mobile.olimpoks.ru/Prepare/Doc/773/18/d3e135d5-ec51-40da-9452-b346e061bad4/i/064abef9-7c5b-4fd8-9bed-4e8e83604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773/18/d3e135d5-ec51-40da-9452-b346e061bad4/i/064abef9-7c5b-4fd8-9bed-4e8e8360431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 горизонтальном сечении на высоте </w:t>
      </w:r>
      <w:r w:rsidRPr="0039789A">
        <w:rPr>
          <w:rFonts w:eastAsia="Times New Roman" w:cstheme="minorHAnsi"/>
          <w:noProof/>
          <w:color w:val="000000" w:themeColor="text1"/>
          <w:sz w:val="24"/>
          <w:szCs w:val="24"/>
          <w:lang w:eastAsia="ru-RU"/>
        </w:rPr>
        <w:drawing>
          <wp:inline distT="0" distB="0" distL="0" distR="0" wp14:anchorId="4B970CB1" wp14:editId="7CCEB29F">
            <wp:extent cx="180975" cy="228600"/>
            <wp:effectExtent l="0" t="0" r="9525" b="0"/>
            <wp:docPr id="70" name="Рисунок 70" descr="https://mobile.olimpoks.ru/Prepare/Doc/773/18/d3e135d5-ec51-40da-9452-b346e061bad4/i/fa41d485-ff11-4d96-be5f-f5d773911b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773/18/d3e135d5-ec51-40da-9452-b346e061bad4/i/fa41d485-ff11-4d96-be5f-f5d773911b2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0A7732D" wp14:editId="52FA5119">
            <wp:extent cx="1000125" cy="428625"/>
            <wp:effectExtent l="0" t="0" r="9525" b="9525"/>
            <wp:docPr id="69" name="Рисунок 69" descr="https://mobile.olimpoks.ru/Prepare/Doc/773/18/d3e135d5-ec51-40da-9452-b346e061bad4/i/0d02cbd3-346f-4a04-8cab-f9270f443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773/18/d3e135d5-ec51-40da-9452-b346e061bad4/i/0d02cbd3-346f-4a04-8cab-f9270f44341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0125" cy="4286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(3.4)</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длина горизонтального сечения </w:t>
      </w:r>
      <w:r w:rsidRPr="0039789A">
        <w:rPr>
          <w:rFonts w:eastAsia="Times New Roman" w:cstheme="minorHAnsi"/>
          <w:noProof/>
          <w:color w:val="000000" w:themeColor="text1"/>
          <w:sz w:val="24"/>
          <w:szCs w:val="24"/>
          <w:lang w:eastAsia="ru-RU"/>
        </w:rPr>
        <w:drawing>
          <wp:inline distT="0" distB="0" distL="0" distR="0" wp14:anchorId="68061E6C" wp14:editId="4DC9F61E">
            <wp:extent cx="152400" cy="228600"/>
            <wp:effectExtent l="0" t="0" r="0" b="0"/>
            <wp:docPr id="68" name="Рисунок 68" descr="https://mobile.olimpoks.ru/Prepare/Doc/773/18/d3e135d5-ec51-40da-9452-b346e061bad4/i/2163c415-2dcc-41b4-964f-bdea98d611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773/18/d3e135d5-ec51-40da-9452-b346e061bad4/i/2163c415-2dcc-41b4-964f-bdea98d6113b.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на высоте </w:t>
      </w:r>
      <w:r w:rsidRPr="0039789A">
        <w:rPr>
          <w:rFonts w:eastAsia="Times New Roman" w:cstheme="minorHAnsi"/>
          <w:noProof/>
          <w:color w:val="000000" w:themeColor="text1"/>
          <w:sz w:val="24"/>
          <w:szCs w:val="24"/>
          <w:lang w:eastAsia="ru-RU"/>
        </w:rPr>
        <w:drawing>
          <wp:inline distT="0" distB="0" distL="0" distR="0" wp14:anchorId="57F3B16B" wp14:editId="3AEA2B84">
            <wp:extent cx="466725" cy="228600"/>
            <wp:effectExtent l="0" t="0" r="9525" b="0"/>
            <wp:docPr id="67" name="Рисунок 67" descr="https://mobile.olimpoks.ru/Prepare/Doc/773/18/d3e135d5-ec51-40da-9452-b346e061bad4/i/838b5e96-ec2a-4547-ba43-6f5dc4b927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773/18/d3e135d5-ec51-40da-9452-b346e061bad4/i/838b5e96-ec2a-4547-ba43-6f5dc4b927e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44943208" wp14:editId="045036E6">
            <wp:extent cx="895350" cy="447675"/>
            <wp:effectExtent l="0" t="0" r="0" b="9525"/>
            <wp:docPr id="66" name="Рисунок 66" descr="https://mobile.olimpoks.ru/Prepare/Doc/773/18/d3e135d5-ec51-40da-9452-b346e061bad4/i/7f6e36d1-6668-4ab8-acaa-5bde1c20bc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773/18/d3e135d5-ec51-40da-9452-b346e061bad4/i/7f6e36d1-6668-4ab8-acaa-5bde1c20bc4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95350" cy="4476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(3.5)</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причем при </w:t>
      </w:r>
      <w:r w:rsidRPr="0039789A">
        <w:rPr>
          <w:rFonts w:eastAsia="Times New Roman" w:cstheme="minorHAnsi"/>
          <w:noProof/>
          <w:color w:val="000000" w:themeColor="text1"/>
          <w:sz w:val="24"/>
          <w:szCs w:val="24"/>
          <w:lang w:eastAsia="ru-RU"/>
        </w:rPr>
        <w:drawing>
          <wp:inline distT="0" distB="0" distL="0" distR="0" wp14:anchorId="1456CECE" wp14:editId="61485F9E">
            <wp:extent cx="466725" cy="228600"/>
            <wp:effectExtent l="0" t="0" r="9525" b="0"/>
            <wp:docPr id="65" name="Рисунок 65" descr="https://mobile.olimpoks.ru/Prepare/Doc/773/18/d3e135d5-ec51-40da-9452-b346e061bad4/i/4f77b70d-6a2a-4e6f-b233-ca7b0f42ad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773/18/d3e135d5-ec51-40da-9452-b346e061bad4/i/4f77b70d-6a2a-4e6f-b233-ca7b0f42ad7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w:t>
      </w:r>
      <w:r w:rsidRPr="0039789A">
        <w:rPr>
          <w:rFonts w:eastAsia="Times New Roman" w:cstheme="minorHAnsi"/>
          <w:noProof/>
          <w:color w:val="000000" w:themeColor="text1"/>
          <w:sz w:val="24"/>
          <w:szCs w:val="24"/>
          <w:lang w:eastAsia="ru-RU"/>
        </w:rPr>
        <w:drawing>
          <wp:inline distT="0" distB="0" distL="0" distR="0" wp14:anchorId="308925BD" wp14:editId="1879885F">
            <wp:extent cx="552450" cy="257175"/>
            <wp:effectExtent l="0" t="0" r="0" b="9525"/>
            <wp:docPr id="64" name="Рисунок 64" descr="https://mobile.olimpoks.ru/Prepare/Doc/773/18/d3e135d5-ec51-40da-9452-b346e061bad4/i/21247767-8a75-400e-a97d-31f8f59ee1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773/18/d3e135d5-ec51-40da-9452-b346e061bad4/i/21247767-8a75-400e-a97d-31f8f59ee1d5.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ширина горизонтального сечения в центре между молниеотводами 2</w:t>
      </w:r>
      <w:r w:rsidRPr="0039789A">
        <w:rPr>
          <w:rFonts w:eastAsia="Times New Roman" w:cstheme="minorHAnsi"/>
          <w:noProof/>
          <w:color w:val="000000" w:themeColor="text1"/>
          <w:sz w:val="24"/>
          <w:szCs w:val="24"/>
          <w:lang w:eastAsia="ru-RU"/>
        </w:rPr>
        <w:drawing>
          <wp:inline distT="0" distB="0" distL="0" distR="0" wp14:anchorId="09716DA5" wp14:editId="5F881135">
            <wp:extent cx="200025" cy="228600"/>
            <wp:effectExtent l="0" t="0" r="9525" b="0"/>
            <wp:docPr id="63" name="Рисунок 63" descr="https://mobile.olimpoks.ru/Prepare/Doc/773/18/d3e135d5-ec51-40da-9452-b346e061bad4/i/34562868-5e21-466c-8830-0bc0f6ccbc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773/18/d3e135d5-ec51-40da-9452-b346e061bad4/i/34562868-5e21-466c-8830-0bc0f6ccbcf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на высоте </w:t>
      </w:r>
      <w:r w:rsidRPr="0039789A">
        <w:rPr>
          <w:rFonts w:eastAsia="Times New Roman" w:cstheme="minorHAnsi"/>
          <w:noProof/>
          <w:color w:val="000000" w:themeColor="text1"/>
          <w:sz w:val="24"/>
          <w:szCs w:val="24"/>
          <w:lang w:eastAsia="ru-RU"/>
        </w:rPr>
        <w:drawing>
          <wp:inline distT="0" distB="0" distL="0" distR="0" wp14:anchorId="0208F5ED" wp14:editId="2CCF2624">
            <wp:extent cx="466725" cy="228600"/>
            <wp:effectExtent l="0" t="0" r="9525" b="0"/>
            <wp:docPr id="62" name="Рисунок 62" descr="https://mobile.olimpoks.ru/Prepare/Doc/773/18/d3e135d5-ec51-40da-9452-b346e061bad4/i/ae2a365e-d752-4641-9ee8-463454e18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773/18/d3e135d5-ec51-40da-9452-b346e061bad4/i/ae2a365e-d752-4641-9ee8-463454e1868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1F710E5" wp14:editId="1E4FD532">
            <wp:extent cx="1028700" cy="428625"/>
            <wp:effectExtent l="0" t="0" r="0" b="9525"/>
            <wp:docPr id="61" name="Рисунок 61" descr="https://mobile.olimpoks.ru/Prepare/Doc/773/18/d3e135d5-ec51-40da-9452-b346e061bad4/i/53a9cee4-1202-46b3-a668-4527436909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773/18/d3e135d5-ec51-40da-9452-b346e061bad4/i/53a9cee4-1202-46b3-a668-4527436909eb.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(3.6)</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3.3.2.4. Зоны защиты двойного тросового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Молниеотвод считается двойным, когда расстояние между тросами </w:t>
      </w:r>
      <w:r w:rsidRPr="0039789A">
        <w:rPr>
          <w:rFonts w:eastAsia="Times New Roman" w:cstheme="minorHAnsi"/>
          <w:i/>
          <w:iCs/>
          <w:color w:val="000000" w:themeColor="text1"/>
          <w:sz w:val="24"/>
          <w:szCs w:val="24"/>
          <w:lang w:eastAsia="ru-RU"/>
        </w:rPr>
        <w:t>L</w:t>
      </w:r>
      <w:r w:rsidRPr="0039789A">
        <w:rPr>
          <w:rFonts w:eastAsia="Times New Roman" w:cstheme="minorHAnsi"/>
          <w:color w:val="000000" w:themeColor="text1"/>
          <w:sz w:val="24"/>
          <w:szCs w:val="24"/>
          <w:lang w:eastAsia="ru-RU"/>
        </w:rPr>
        <w:t> не превышает предельного значения </w:t>
      </w:r>
      <w:r w:rsidRPr="0039789A">
        <w:rPr>
          <w:rFonts w:eastAsia="Times New Roman" w:cstheme="minorHAnsi"/>
          <w:noProof/>
          <w:color w:val="000000" w:themeColor="text1"/>
          <w:sz w:val="24"/>
          <w:szCs w:val="24"/>
          <w:lang w:eastAsia="ru-RU"/>
        </w:rPr>
        <w:drawing>
          <wp:inline distT="0" distB="0" distL="0" distR="0" wp14:anchorId="77B294E2" wp14:editId="1906AB5F">
            <wp:extent cx="333375" cy="228600"/>
            <wp:effectExtent l="0" t="0" r="9525" b="0"/>
            <wp:docPr id="60" name="Рисунок 60" descr="https://mobile.olimpoks.ru/Prepare/Doc/773/18/d3e135d5-ec51-40da-9452-b346e061bad4/i/312c4a45-5804-4cee-b710-1bc75482c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773/18/d3e135d5-ec51-40da-9452-b346e061bad4/i/312c4a45-5804-4cee-b710-1bc75482c9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 противном случае оба молниеотвода рассматриваются как одиночные.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Конфигурация вертикальных и горизонтальных сечений стандартных зон защиты двойного тросового молниеотвода (высотой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и расстоянием между тросами </w:t>
      </w:r>
      <w:r w:rsidRPr="0039789A">
        <w:rPr>
          <w:rFonts w:eastAsia="Times New Roman" w:cstheme="minorHAnsi"/>
          <w:i/>
          <w:iCs/>
          <w:color w:val="000000" w:themeColor="text1"/>
          <w:sz w:val="24"/>
          <w:szCs w:val="24"/>
          <w:lang w:eastAsia="ru-RU"/>
        </w:rPr>
        <w:t>L</w:t>
      </w:r>
      <w:r w:rsidRPr="0039789A">
        <w:rPr>
          <w:rFonts w:eastAsia="Times New Roman" w:cstheme="minorHAnsi"/>
          <w:color w:val="000000" w:themeColor="text1"/>
          <w:sz w:val="24"/>
          <w:szCs w:val="24"/>
          <w:lang w:eastAsia="ru-RU"/>
        </w:rPr>
        <w:t>) представлена на рис.3.4. Построение внешних областей зон (двух односкатных поверхностей с габаритами </w:t>
      </w:r>
      <w:r w:rsidRPr="0039789A">
        <w:rPr>
          <w:rFonts w:eastAsia="Times New Roman" w:cstheme="minorHAnsi"/>
          <w:noProof/>
          <w:color w:val="000000" w:themeColor="text1"/>
          <w:sz w:val="24"/>
          <w:szCs w:val="24"/>
          <w:lang w:eastAsia="ru-RU"/>
        </w:rPr>
        <w:drawing>
          <wp:inline distT="0" distB="0" distL="0" distR="0" wp14:anchorId="2FE92C5C" wp14:editId="1F579EE3">
            <wp:extent cx="180975" cy="228600"/>
            <wp:effectExtent l="0" t="0" r="9525" b="0"/>
            <wp:docPr id="59" name="Рисунок 59" descr="https://mobile.olimpoks.ru/Prepare/Doc/773/18/d3e135d5-ec51-40da-9452-b346e061bad4/i/b78a2f4d-dcf8-4da6-a084-68cdff1fe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773/18/d3e135d5-ec51-40da-9452-b346e061bad4/i/b78a2f4d-dcf8-4da6-a084-68cdff1fe16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w:t>
      </w:r>
      <w:r w:rsidRPr="0039789A">
        <w:rPr>
          <w:rFonts w:eastAsia="Times New Roman" w:cstheme="minorHAnsi"/>
          <w:noProof/>
          <w:color w:val="000000" w:themeColor="text1"/>
          <w:sz w:val="24"/>
          <w:szCs w:val="24"/>
          <w:lang w:eastAsia="ru-RU"/>
        </w:rPr>
        <w:drawing>
          <wp:inline distT="0" distB="0" distL="0" distR="0" wp14:anchorId="7F773FA8" wp14:editId="1CD1FE07">
            <wp:extent cx="152400" cy="228600"/>
            <wp:effectExtent l="0" t="0" r="0" b="0"/>
            <wp:docPr id="58" name="Рисунок 58" descr="https://mobile.olimpoks.ru/Prepare/Doc/773/18/d3e135d5-ec51-40da-9452-b346e061bad4/i/8c5f53d1-b890-4eec-848e-480692bc9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773/18/d3e135d5-ec51-40da-9452-b346e061bad4/i/8c5f53d1-b890-4eec-848e-480692bc96a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производится по формулам табл.3.5 для одиночных тросовых молниеотводов.</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lastRenderedPageBreak/>
        <w:drawing>
          <wp:inline distT="0" distB="0" distL="0" distR="0" wp14:anchorId="3F0B1EE5" wp14:editId="28AD148E">
            <wp:extent cx="4886325" cy="3362325"/>
            <wp:effectExtent l="0" t="0" r="9525" b="9525"/>
            <wp:docPr id="57" name="Рисунок 57" descr="https://mobile.olimpoks.ru/Prepare/Doc/773/18/d3e135d5-ec51-40da-9452-b346e061bad4/i/33f8d713-d954-423e-bacc-0d8b7217af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773/18/d3e135d5-ec51-40da-9452-b346e061bad4/i/33f8d713-d954-423e-bacc-0d8b7217af41.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86325" cy="336232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Рис.3.4. Зона защиты двойного тросового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Размеры внутренних областей определяются параметрами </w:t>
      </w:r>
      <w:r w:rsidRPr="0039789A">
        <w:rPr>
          <w:rFonts w:eastAsia="Times New Roman" w:cstheme="minorHAnsi"/>
          <w:noProof/>
          <w:color w:val="000000" w:themeColor="text1"/>
          <w:sz w:val="24"/>
          <w:szCs w:val="24"/>
          <w:lang w:eastAsia="ru-RU"/>
        </w:rPr>
        <w:drawing>
          <wp:inline distT="0" distB="0" distL="0" distR="0" wp14:anchorId="12FA4B81" wp14:editId="272F4505">
            <wp:extent cx="180975" cy="228600"/>
            <wp:effectExtent l="0" t="0" r="9525" b="0"/>
            <wp:docPr id="56" name="Рисунок 56" descr="https://mobile.olimpoks.ru/Prepare/Doc/773/18/d3e135d5-ec51-40da-9452-b346e061bad4/i/b78a2f4d-dcf8-4da6-a084-68cdff1fe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773/18/d3e135d5-ec51-40da-9452-b346e061bad4/i/b78a2f4d-dcf8-4da6-a084-68cdff1fe16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w:t>
      </w:r>
      <w:r w:rsidRPr="0039789A">
        <w:rPr>
          <w:rFonts w:eastAsia="Times New Roman" w:cstheme="minorHAnsi"/>
          <w:noProof/>
          <w:color w:val="000000" w:themeColor="text1"/>
          <w:sz w:val="24"/>
          <w:szCs w:val="24"/>
          <w:lang w:eastAsia="ru-RU"/>
        </w:rPr>
        <w:drawing>
          <wp:inline distT="0" distB="0" distL="0" distR="0" wp14:anchorId="5B778A49" wp14:editId="1400F893">
            <wp:extent cx="180975" cy="228600"/>
            <wp:effectExtent l="0" t="0" r="9525" b="0"/>
            <wp:docPr id="55" name="Рисунок 55" descr="https://mobile.olimpoks.ru/Prepare/Doc/773/18/d3e135d5-ec51-40da-9452-b346e061bad4/i/afa06375-3363-46b2-a217-06975811c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773/18/d3e135d5-ec51-40da-9452-b346e061bad4/i/afa06375-3363-46b2-a217-06975811c13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первый из которых задает максимальную высоту зоны непосредственно у тросов, а второй - минимальную высоту зоны по середине между тросами. При расстоянии между тросами </w:t>
      </w:r>
      <w:r w:rsidRPr="0039789A">
        <w:rPr>
          <w:rFonts w:eastAsia="Times New Roman" w:cstheme="minorHAnsi"/>
          <w:noProof/>
          <w:color w:val="000000" w:themeColor="text1"/>
          <w:sz w:val="24"/>
          <w:szCs w:val="24"/>
          <w:lang w:eastAsia="ru-RU"/>
        </w:rPr>
        <w:drawing>
          <wp:inline distT="0" distB="0" distL="0" distR="0" wp14:anchorId="044CE204" wp14:editId="1487794A">
            <wp:extent cx="428625" cy="228600"/>
            <wp:effectExtent l="0" t="0" r="9525" b="0"/>
            <wp:docPr id="54" name="Рисунок 54" descr="https://mobile.olimpoks.ru/Prepare/Doc/773/18/d3e135d5-ec51-40da-9452-b346e061bad4/i/1b955c8a-6e4a-4685-8fed-8810233bb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773/18/d3e135d5-ec51-40da-9452-b346e061bad4/i/1b955c8a-6e4a-4685-8fed-8810233bb9c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граница зоны не имеет провеса (</w:t>
      </w:r>
      <w:r w:rsidRPr="0039789A">
        <w:rPr>
          <w:rFonts w:eastAsia="Times New Roman" w:cstheme="minorHAnsi"/>
          <w:noProof/>
          <w:color w:val="000000" w:themeColor="text1"/>
          <w:sz w:val="24"/>
          <w:szCs w:val="24"/>
          <w:lang w:eastAsia="ru-RU"/>
        </w:rPr>
        <w:drawing>
          <wp:inline distT="0" distB="0" distL="0" distR="0" wp14:anchorId="2C44CA73" wp14:editId="66176AF4">
            <wp:extent cx="466725" cy="228600"/>
            <wp:effectExtent l="0" t="0" r="9525" b="0"/>
            <wp:docPr id="53" name="Рисунок 53" descr="https://mobile.olimpoks.ru/Prepare/Doc/773/18/d3e135d5-ec51-40da-9452-b346e061bad4/i/88c3b916-ed27-4bb1-9d8c-bbcd225b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773/18/d3e135d5-ec51-40da-9452-b346e061bad4/i/88c3b916-ed27-4bb1-9d8c-bbcd225b0100.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Для расстояний </w:t>
      </w:r>
      <w:r w:rsidRPr="0039789A">
        <w:rPr>
          <w:rFonts w:eastAsia="Times New Roman" w:cstheme="minorHAnsi"/>
          <w:noProof/>
          <w:color w:val="000000" w:themeColor="text1"/>
          <w:sz w:val="24"/>
          <w:szCs w:val="24"/>
          <w:lang w:eastAsia="ru-RU"/>
        </w:rPr>
        <w:drawing>
          <wp:inline distT="0" distB="0" distL="0" distR="0" wp14:anchorId="2B6EEFEE" wp14:editId="59F73668">
            <wp:extent cx="904875" cy="228600"/>
            <wp:effectExtent l="0" t="0" r="9525" b="0"/>
            <wp:docPr id="52" name="Рисунок 52" descr="https://mobile.olimpoks.ru/Prepare/Doc/773/18/d3e135d5-ec51-40da-9452-b346e061bad4/i/b54c4e1e-95f9-4e1d-9300-1db86695b3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773/18/d3e135d5-ec51-40da-9452-b346e061bad4/i/b54c4e1e-95f9-4e1d-9300-1db86695b3be.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высота </w:t>
      </w:r>
      <w:r w:rsidRPr="0039789A">
        <w:rPr>
          <w:rFonts w:eastAsia="Times New Roman" w:cstheme="minorHAnsi"/>
          <w:noProof/>
          <w:color w:val="000000" w:themeColor="text1"/>
          <w:sz w:val="24"/>
          <w:szCs w:val="24"/>
          <w:lang w:eastAsia="ru-RU"/>
        </w:rPr>
        <w:drawing>
          <wp:inline distT="0" distB="0" distL="0" distR="0" wp14:anchorId="7BEF0F6A" wp14:editId="1D2F5B55">
            <wp:extent cx="180975" cy="228600"/>
            <wp:effectExtent l="0" t="0" r="9525" b="0"/>
            <wp:docPr id="51" name="Рисунок 51" descr="https://mobile.olimpoks.ru/Prepare/Doc/773/18/d3e135d5-ec51-40da-9452-b346e061bad4/i/afa06375-3363-46b2-a217-06975811c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773/18/d3e135d5-ec51-40da-9452-b346e061bad4/i/afa06375-3363-46b2-a217-06975811c13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определяется по выражению</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3CCF8F3D" wp14:editId="01B6FC51">
            <wp:extent cx="1133475" cy="428625"/>
            <wp:effectExtent l="0" t="0" r="9525" b="9525"/>
            <wp:docPr id="50" name="Рисунок 50" descr="https://mobile.olimpoks.ru/Prepare/Doc/773/18/d3e135d5-ec51-40da-9452-b346e061bad4/i/2c3c0f1a-6b9a-4843-9b4c-1a9e92ec2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773/18/d3e135d5-ec51-40da-9452-b346e061bad4/i/2c3c0f1a-6b9a-4843-9b4c-1a9e92ec2157.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(3.7)</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Входящие в него предельные расстояния </w:t>
      </w:r>
      <w:r w:rsidRPr="0039789A">
        <w:rPr>
          <w:rFonts w:eastAsia="Times New Roman" w:cstheme="minorHAnsi"/>
          <w:noProof/>
          <w:color w:val="000000" w:themeColor="text1"/>
          <w:sz w:val="24"/>
          <w:szCs w:val="24"/>
          <w:lang w:eastAsia="ru-RU"/>
        </w:rPr>
        <w:drawing>
          <wp:inline distT="0" distB="0" distL="0" distR="0" wp14:anchorId="63FA6B24" wp14:editId="18ED3B5E">
            <wp:extent cx="333375" cy="228600"/>
            <wp:effectExtent l="0" t="0" r="9525" b="0"/>
            <wp:docPr id="49" name="Рисунок 49" descr="https://mobile.olimpoks.ru/Prepare/Doc/773/18/d3e135d5-ec51-40da-9452-b346e061bad4/i/312c4a45-5804-4cee-b710-1bc75482c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773/18/d3e135d5-ec51-40da-9452-b346e061bad4/i/312c4a45-5804-4cee-b710-1bc75482c9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w:t>
      </w:r>
      <w:r w:rsidRPr="0039789A">
        <w:rPr>
          <w:rFonts w:eastAsia="Times New Roman" w:cstheme="minorHAnsi"/>
          <w:noProof/>
          <w:color w:val="000000" w:themeColor="text1"/>
          <w:sz w:val="24"/>
          <w:szCs w:val="24"/>
          <w:lang w:eastAsia="ru-RU"/>
        </w:rPr>
        <w:drawing>
          <wp:inline distT="0" distB="0" distL="0" distR="0" wp14:anchorId="600B5638" wp14:editId="2DF790B7">
            <wp:extent cx="190500" cy="228600"/>
            <wp:effectExtent l="0" t="0" r="0" b="0"/>
            <wp:docPr id="48" name="Рисунок 48" descr="https://mobile.olimpoks.ru/Prepare/Doc/773/18/d3e135d5-ec51-40da-9452-b346e061bad4/i/0bd5d4d6-e21c-4767-bde6-63127ff8a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773/18/d3e135d5-ec51-40da-9452-b346e061bad4/i/0bd5d4d6-e21c-4767-bde6-63127ff8aadb.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вычисляются по эмпирическим формулам табл.3.7, пригодным для тросов с высотой подвеса до 150 м. При большей высоте молниеотводов следует пользоваться специальным программным обеспечением.</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3.7</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Расчет параметров зоны защиты двойного тросового молниеотвода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1"/>
        <w:gridCol w:w="1514"/>
        <w:gridCol w:w="2565"/>
        <w:gridCol w:w="2565"/>
      </w:tblGrid>
      <w:tr w:rsidR="00A22537" w:rsidRPr="0039789A" w:rsidTr="00A22537">
        <w:tc>
          <w:tcPr>
            <w:tcW w:w="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Надежность защиты </w:t>
            </w:r>
            <w:r w:rsidRPr="0039789A">
              <w:rPr>
                <w:rFonts w:eastAsia="Times New Roman" w:cstheme="minorHAnsi"/>
                <w:noProof/>
                <w:color w:val="000000" w:themeColor="text1"/>
                <w:sz w:val="24"/>
                <w:szCs w:val="24"/>
                <w:lang w:eastAsia="ru-RU"/>
              </w:rPr>
              <w:drawing>
                <wp:inline distT="0" distB="0" distL="0" distR="0" wp14:anchorId="0D778550" wp14:editId="3D4216D2">
                  <wp:extent cx="180975" cy="228600"/>
                  <wp:effectExtent l="0" t="0" r="9525" b="0"/>
                  <wp:docPr id="47" name="Рисунок 47"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c>
          <w:tcPr>
            <w:tcW w:w="84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Высота молниеотвода</w:t>
            </w:r>
          </w:p>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м</w:t>
            </w:r>
          </w:p>
        </w:tc>
        <w:tc>
          <w:tcPr>
            <w:tcW w:w="117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B723814" wp14:editId="57DE1D2C">
                  <wp:extent cx="333375" cy="228600"/>
                  <wp:effectExtent l="0" t="0" r="9525" b="0"/>
                  <wp:docPr id="46" name="Рисунок 46" descr="https://mobile.olimpoks.ru/Prepare/Doc/773/18/d3e135d5-ec51-40da-9452-b346e061bad4/i/312c4a45-5804-4cee-b710-1bc75482c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773/18/d3e135d5-ec51-40da-9452-b346e061bad4/i/312c4a45-5804-4cee-b710-1bc75482c9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c>
          <w:tcPr>
            <w:tcW w:w="11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F120CE1" wp14:editId="72850327">
                  <wp:extent cx="190500" cy="228600"/>
                  <wp:effectExtent l="0" t="0" r="0" b="0"/>
                  <wp:docPr id="45" name="Рисунок 45" descr="https://mobile.olimpoks.ru/Prepare/Doc/773/18/d3e135d5-ec51-40da-9452-b346e061bad4/i/0bd5d4d6-e21c-4767-bde6-63127ff8aa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773/18/d3e135d5-ec51-40da-9452-b346e061bad4/i/0bd5d4d6-e21c-4767-bde6-63127ff8aadb.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м</w:t>
            </w:r>
          </w:p>
        </w:tc>
      </w:tr>
      <w:tr w:rsidR="00A22537" w:rsidRPr="0039789A" w:rsidTr="00A22537">
        <w:tc>
          <w:tcPr>
            <w:tcW w:w="5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150</w:t>
            </w:r>
          </w:p>
        </w:tc>
        <w:tc>
          <w:tcPr>
            <w:tcW w:w="11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6,0</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3,0</w:t>
            </w:r>
            <w:r w:rsidRPr="0039789A">
              <w:rPr>
                <w:rFonts w:eastAsia="Times New Roman" w:cstheme="minorHAnsi"/>
                <w:i/>
                <w:iCs/>
                <w:color w:val="000000" w:themeColor="text1"/>
                <w:sz w:val="24"/>
                <w:szCs w:val="24"/>
                <w:lang w:eastAsia="ru-RU"/>
              </w:rPr>
              <w:t>h</w:t>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1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r w:rsidRPr="0039789A">
              <w:rPr>
                <w:rFonts w:eastAsia="Times New Roman" w:cstheme="minorHAnsi"/>
                <w:i/>
                <w:iCs/>
                <w:color w:val="000000" w:themeColor="text1"/>
                <w:sz w:val="24"/>
                <w:szCs w:val="24"/>
                <w:lang w:eastAsia="ru-RU"/>
              </w:rPr>
              <w:t>h</w:t>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1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3D6F344" wp14:editId="183F5A89">
                  <wp:extent cx="1514475" cy="247650"/>
                  <wp:effectExtent l="0" t="0" r="9525" b="0"/>
                  <wp:docPr id="44" name="Рисунок 44" descr="https://mobile.olimpoks.ru/Prepare/Doc/773/18/d3e135d5-ec51-40da-9452-b346e061bad4/i/1712d40b-8e76-4027-bd39-5062d9cae4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773/18/d3e135d5-ec51-40da-9452-b346e061bad4/i/1712d40b-8e76-4027-bd39-5062d9cae496.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4475" cy="247650"/>
                          </a:xfrm>
                          <a:prstGeom prst="rect">
                            <a:avLst/>
                          </a:prstGeom>
                          <a:noFill/>
                          <a:ln>
                            <a:noFill/>
                          </a:ln>
                        </pic:spPr>
                      </pic:pic>
                    </a:graphicData>
                  </a:graphic>
                </wp:inline>
              </w:drawing>
            </w:r>
          </w:p>
        </w:tc>
      </w:tr>
      <w:tr w:rsidR="00A22537" w:rsidRPr="0039789A" w:rsidTr="00A22537">
        <w:tc>
          <w:tcPr>
            <w:tcW w:w="5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518103B9" wp14:editId="5D78B4C2">
                  <wp:extent cx="1419225" cy="247650"/>
                  <wp:effectExtent l="0" t="0" r="9525" b="0"/>
                  <wp:docPr id="43" name="Рисунок 43" descr="https://mobile.olimpoks.ru/Prepare/Doc/773/18/d3e135d5-ec51-40da-9452-b346e061bad4/i/7e215905-3bda-4bfa-b294-8a8ca962b7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773/18/d3e135d5-ec51-40da-9452-b346e061bad4/i/7e215905-3bda-4bfa-b294-8a8ca962b7dd.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ABB6D89" wp14:editId="036612AA">
                  <wp:extent cx="1428750" cy="247650"/>
                  <wp:effectExtent l="0" t="0" r="0" b="0"/>
                  <wp:docPr id="42" name="Рисунок 42" descr="https://mobile.olimpoks.ru/Prepare/Doc/773/18/d3e135d5-ec51-40da-9452-b346e061bad4/i/9b67b1d6-e387-4fb5-b7ae-8320a1396a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773/18/d3e135d5-ec51-40da-9452-b346e061bad4/i/9b67b1d6-e387-4fb5-b7ae-8320a1396aec.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0" cy="247650"/>
                          </a:xfrm>
                          <a:prstGeom prst="rect">
                            <a:avLst/>
                          </a:prstGeom>
                          <a:noFill/>
                          <a:ln>
                            <a:noFill/>
                          </a:ln>
                        </pic:spPr>
                      </pic:pic>
                    </a:graphicData>
                  </a:graphic>
                </wp:inline>
              </w:drawing>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0,999</w:t>
            </w: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0 до 30</w:t>
            </w:r>
          </w:p>
        </w:tc>
        <w:tc>
          <w:tcPr>
            <w:tcW w:w="11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4,75</w:t>
            </w:r>
            <w:r w:rsidRPr="0039789A">
              <w:rPr>
                <w:rFonts w:eastAsia="Times New Roman" w:cstheme="minorHAnsi"/>
                <w:i/>
                <w:iCs/>
                <w:color w:val="000000" w:themeColor="text1"/>
                <w:sz w:val="24"/>
                <w:szCs w:val="24"/>
                <w:lang w:eastAsia="ru-RU"/>
              </w:rPr>
              <w:t>h</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2,25</w:t>
            </w:r>
            <w:r w:rsidRPr="0039789A">
              <w:rPr>
                <w:rFonts w:eastAsia="Times New Roman" w:cstheme="minorHAnsi"/>
                <w:i/>
                <w:iCs/>
                <w:color w:val="000000" w:themeColor="text1"/>
                <w:sz w:val="24"/>
                <w:szCs w:val="24"/>
                <w:lang w:eastAsia="ru-RU"/>
              </w:rPr>
              <w:t>h</w:t>
            </w:r>
          </w:p>
        </w:tc>
      </w:tr>
      <w:tr w:rsidR="00A22537" w:rsidRPr="0039789A" w:rsidTr="00A22537">
        <w:tc>
          <w:tcPr>
            <w:tcW w:w="555"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30 до 100</w:t>
            </w:r>
          </w:p>
        </w:tc>
        <w:tc>
          <w:tcPr>
            <w:tcW w:w="11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DE6BAD4" wp14:editId="179A4444">
                  <wp:extent cx="1619250" cy="247650"/>
                  <wp:effectExtent l="0" t="0" r="0" b="0"/>
                  <wp:docPr id="41" name="Рисунок 41" descr="https://mobile.olimpoks.ru/Prepare/Doc/773/18/d3e135d5-ec51-40da-9452-b346e061bad4/i/da7976fe-9db0-41c3-8ace-c9165b0dd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773/18/d3e135d5-ec51-40da-9452-b346e061bad4/i/da7976fe-9db0-41c3-8ace-c9165b0ddce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143991E3" wp14:editId="7F9E793E">
                  <wp:extent cx="1619250" cy="247650"/>
                  <wp:effectExtent l="0" t="0" r="0" b="0"/>
                  <wp:docPr id="40" name="Рисунок 40" descr="https://mobile.olimpoks.ru/Prepare/Doc/773/18/d3e135d5-ec51-40da-9452-b346e061bad4/i/69ac620b-13eb-4d69-847b-762858e448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773/18/d3e135d5-ec51-40da-9452-b346e061bad4/i/69ac620b-13eb-4d69-847b-762858e448f9.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0" cy="247650"/>
                          </a:xfrm>
                          <a:prstGeom prst="rect">
                            <a:avLst/>
                          </a:prstGeom>
                          <a:noFill/>
                          <a:ln>
                            <a:noFill/>
                          </a:ln>
                        </pic:spPr>
                      </pic:pic>
                    </a:graphicData>
                  </a:graphic>
                </wp:inline>
              </w:drawing>
            </w:r>
          </w:p>
        </w:tc>
      </w:tr>
      <w:tr w:rsidR="00A22537" w:rsidRPr="0039789A" w:rsidTr="00A22537">
        <w:tc>
          <w:tcPr>
            <w:tcW w:w="55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от 100 до 150</w:t>
            </w:r>
          </w:p>
        </w:tc>
        <w:tc>
          <w:tcPr>
            <w:tcW w:w="11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D9E402C" wp14:editId="3B10D38B">
                  <wp:extent cx="1419225" cy="247650"/>
                  <wp:effectExtent l="0" t="0" r="9525" b="0"/>
                  <wp:docPr id="39" name="Рисунок 39" descr="https://mobile.olimpoks.ru/Prepare/Doc/773/18/d3e135d5-ec51-40da-9452-b346e061bad4/i/6c56e848-a614-49ba-aa5c-021f195f0d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773/18/d3e135d5-ec51-40da-9452-b346e061bad4/i/6c56e848-a614-49ba-aa5c-021f195f0deb.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0F904335" wp14:editId="2C6EF536">
                  <wp:extent cx="1428750" cy="247650"/>
                  <wp:effectExtent l="0" t="0" r="0" b="0"/>
                  <wp:docPr id="38" name="Рисунок 38" descr="https://mobile.olimpoks.ru/Prepare/Doc/773/18/d3e135d5-ec51-40da-9452-b346e061bad4/i/9b67b1d6-e387-4fb5-b7ae-8320a1396a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773/18/d3e135d5-ec51-40da-9452-b346e061bad4/i/9b67b1d6-e387-4fb5-b7ae-8320a1396aec.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0" cy="247650"/>
                          </a:xfrm>
                          <a:prstGeom prst="rect">
                            <a:avLst/>
                          </a:prstGeom>
                          <a:noFill/>
                          <a:ln>
                            <a:noFill/>
                          </a:ln>
                        </pic:spPr>
                      </pic:pic>
                    </a:graphicData>
                  </a:graphic>
                </wp:inline>
              </w:drawing>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Длина горизонтального сечения зоны защиты на высоте </w:t>
      </w:r>
      <w:r w:rsidRPr="0039789A">
        <w:rPr>
          <w:rFonts w:eastAsia="Times New Roman" w:cstheme="minorHAnsi"/>
          <w:noProof/>
          <w:color w:val="000000" w:themeColor="text1"/>
          <w:sz w:val="24"/>
          <w:szCs w:val="24"/>
          <w:lang w:eastAsia="ru-RU"/>
        </w:rPr>
        <w:drawing>
          <wp:inline distT="0" distB="0" distL="0" distR="0" wp14:anchorId="37C1F1DC" wp14:editId="26684536">
            <wp:extent cx="180975" cy="228600"/>
            <wp:effectExtent l="0" t="0" r="9525" b="0"/>
            <wp:docPr id="37" name="Рисунок 37" descr="https://mobile.olimpoks.ru/Prepare/Doc/773/18/d3e135d5-ec51-40da-9452-b346e061bad4/i/fa41d485-ff11-4d96-be5f-f5d773911b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773/18/d3e135d5-ec51-40da-9452-b346e061bad4/i/fa41d485-ff11-4d96-be5f-f5d773911b2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определяется по формулам: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0933FC9E" wp14:editId="2A6EDE44">
            <wp:extent cx="1866900" cy="838200"/>
            <wp:effectExtent l="0" t="0" r="0" b="0"/>
            <wp:docPr id="36" name="Рисунок 36" descr="https://mobile.olimpoks.ru/Prepare/Doc/773/18/d3e135d5-ec51-40da-9452-b346e061bad4/i/9b4e5b16-2561-4433-9309-b55417cb5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773/18/d3e135d5-ec51-40da-9452-b346e061bad4/i/9b4e5b16-2561-4433-9309-b55417cb5008.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(3.8)</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расширения защищаемого объема на зону двойного тросового молниеотвода может быть наложена зона защиты опор, несущих тросы, которая строится как зона двойного стержневого молниеотвода, если расстояние </w:t>
      </w:r>
      <w:r w:rsidRPr="0039789A">
        <w:rPr>
          <w:rFonts w:eastAsia="Times New Roman" w:cstheme="minorHAnsi"/>
          <w:i/>
          <w:iCs/>
          <w:color w:val="000000" w:themeColor="text1"/>
          <w:sz w:val="24"/>
          <w:szCs w:val="24"/>
          <w:lang w:eastAsia="ru-RU"/>
        </w:rPr>
        <w:t>L</w:t>
      </w:r>
      <w:r w:rsidRPr="0039789A">
        <w:rPr>
          <w:rFonts w:eastAsia="Times New Roman" w:cstheme="minorHAnsi"/>
          <w:color w:val="000000" w:themeColor="text1"/>
          <w:sz w:val="24"/>
          <w:szCs w:val="24"/>
          <w:lang w:eastAsia="ru-RU"/>
        </w:rPr>
        <w:t> между опорами меньше </w:t>
      </w:r>
      <w:r w:rsidRPr="0039789A">
        <w:rPr>
          <w:rFonts w:eastAsia="Times New Roman" w:cstheme="minorHAnsi"/>
          <w:noProof/>
          <w:color w:val="000000" w:themeColor="text1"/>
          <w:sz w:val="24"/>
          <w:szCs w:val="24"/>
          <w:lang w:eastAsia="ru-RU"/>
        </w:rPr>
        <w:drawing>
          <wp:inline distT="0" distB="0" distL="0" distR="0" wp14:anchorId="7A519843" wp14:editId="274B4012">
            <wp:extent cx="333375" cy="228600"/>
            <wp:effectExtent l="0" t="0" r="9525" b="0"/>
            <wp:docPr id="35" name="Рисунок 35" descr="https://mobile.olimpoks.ru/Prepare/Doc/773/18/d3e135d5-ec51-40da-9452-b346e061bad4/i/312c4a45-5804-4cee-b710-1bc75482c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773/18/d3e135d5-ec51-40da-9452-b346e061bad4/i/312c4a45-5804-4cee-b710-1bc75482c9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вычисленного по формулам табл.3.6. В противном случае опоры рассматриваются как одиночные стержневые молниеотводы.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Когда тросы </w:t>
      </w:r>
      <w:proofErr w:type="spellStart"/>
      <w:r w:rsidRPr="0039789A">
        <w:rPr>
          <w:rFonts w:eastAsia="Times New Roman" w:cstheme="minorHAnsi"/>
          <w:color w:val="000000" w:themeColor="text1"/>
          <w:sz w:val="24"/>
          <w:szCs w:val="24"/>
          <w:lang w:eastAsia="ru-RU"/>
        </w:rPr>
        <w:t>непараллельны</w:t>
      </w:r>
      <w:proofErr w:type="spellEnd"/>
      <w:r w:rsidRPr="0039789A">
        <w:rPr>
          <w:rFonts w:eastAsia="Times New Roman" w:cstheme="minorHAnsi"/>
          <w:color w:val="000000" w:themeColor="text1"/>
          <w:sz w:val="24"/>
          <w:szCs w:val="24"/>
          <w:lang w:eastAsia="ru-RU"/>
        </w:rPr>
        <w:t> или разновысоки, либо их высота изменяется по длине пролета, для оценки надежности их защиты следует воспользоваться специальным программным обеспечением. Так же рекомендуется поступать при больших провесах тросов в пролете, чтобы избежать излишних запасов по надежности защиты.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3.3.2.5 Зоны защиты замкнутого тросового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Расчетные формулы п.3.3.2.5 могут использоваться для определения высоты подвеса замкнутого тросового молниеотвода, предназначенного для защиты с требуемой надежностью объектов высотой </w:t>
      </w:r>
      <w:r w:rsidRPr="0039789A">
        <w:rPr>
          <w:rFonts w:eastAsia="Times New Roman" w:cstheme="minorHAnsi"/>
          <w:noProof/>
          <w:color w:val="000000" w:themeColor="text1"/>
          <w:sz w:val="24"/>
          <w:szCs w:val="24"/>
          <w:lang w:eastAsia="ru-RU"/>
        </w:rPr>
        <w:drawing>
          <wp:inline distT="0" distB="0" distL="0" distR="0" wp14:anchorId="0CE5C497" wp14:editId="65B3845C">
            <wp:extent cx="314325" cy="228600"/>
            <wp:effectExtent l="0" t="0" r="9525" b="0"/>
            <wp:docPr id="34" name="Рисунок 34" descr="https://mobile.olimpoks.ru/Prepare/Doc/773/18/d3e135d5-ec51-40da-9452-b346e061bad4/i/ac4c0015-a19b-4aa4-88fd-3113559904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773/18/d3e135d5-ec51-40da-9452-b346e061bad4/i/ac4c0015-a19b-4aa4-88fd-3113559904ba.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30 м, размещенных на прямоугольной площадке площадью </w:t>
      </w:r>
      <w:r w:rsidRPr="0039789A">
        <w:rPr>
          <w:rFonts w:eastAsia="Times New Roman" w:cstheme="minorHAnsi"/>
          <w:noProof/>
          <w:color w:val="000000" w:themeColor="text1"/>
          <w:sz w:val="24"/>
          <w:szCs w:val="24"/>
          <w:lang w:eastAsia="ru-RU"/>
        </w:rPr>
        <w:drawing>
          <wp:inline distT="0" distB="0" distL="0" distR="0" wp14:anchorId="32E99D68" wp14:editId="47486C68">
            <wp:extent cx="190500" cy="228600"/>
            <wp:effectExtent l="0" t="0" r="0" b="0"/>
            <wp:docPr id="33" name="Рисунок 33" descr="https://mobile.olimpoks.ru/Prepare/Doc/773/18/d3e135d5-ec51-40da-9452-b346e061bad4/i/ec201f36-6f22-409f-86bf-1d34f83234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773/18/d3e135d5-ec51-40da-9452-b346e061bad4/i/ec201f36-6f22-409f-86bf-1d34f83234b3.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во внутреннем объеме зоны при минимальном горизонтальном смещении между молниеотводом и объектом, равном </w:t>
      </w:r>
      <w:r w:rsidRPr="0039789A">
        <w:rPr>
          <w:rFonts w:eastAsia="Times New Roman" w:cstheme="minorHAnsi"/>
          <w:i/>
          <w:iCs/>
          <w:color w:val="000000" w:themeColor="text1"/>
          <w:sz w:val="24"/>
          <w:szCs w:val="24"/>
          <w:lang w:eastAsia="ru-RU"/>
        </w:rPr>
        <w:t>D</w:t>
      </w:r>
      <w:r w:rsidRPr="0039789A">
        <w:rPr>
          <w:rFonts w:eastAsia="Times New Roman" w:cstheme="minorHAnsi"/>
          <w:color w:val="000000" w:themeColor="text1"/>
          <w:sz w:val="24"/>
          <w:szCs w:val="24"/>
          <w:lang w:eastAsia="ru-RU"/>
        </w:rPr>
        <w:t> (рис.3.5). Под высотой подвеса троса подразумевается минимальное расстояние от троса до поверхности земли с учетом возможных провесов в летний сезон.</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4073B284" wp14:editId="31943889">
            <wp:extent cx="2667000" cy="3162300"/>
            <wp:effectExtent l="0" t="0" r="0" b="0"/>
            <wp:docPr id="32" name="Рисунок 32" descr="https://mobile.olimpoks.ru/Prepare/Doc/773/18/d3e135d5-ec51-40da-9452-b346e061bad4/i/c97bffa4-5e86-4c85-b3f7-c3a03ae028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773/18/d3e135d5-ec51-40da-9452-b346e061bad4/i/c97bffa4-5e86-4c85-b3f7-c3a03ae028bf.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0" cy="3162300"/>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Рис.3.5. Зона защиты замкнутого тросового молниеотвода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расчета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используется выражение: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1E49BDA8" wp14:editId="0DFDA05D">
            <wp:extent cx="828675" cy="228600"/>
            <wp:effectExtent l="0" t="0" r="9525" b="0"/>
            <wp:docPr id="31" name="Рисунок 31" descr="https://mobile.olimpoks.ru/Prepare/Doc/773/18/d3e135d5-ec51-40da-9452-b346e061bad4/i/8ef37dd8-a629-4eb3-95fc-0c86e8e5aa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773/18/d3e135d5-ec51-40da-9452-b346e061bad4/i/8ef37dd8-a629-4eb3-95fc-0c86e8e5aa9f.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286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(3.9)</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котором константы </w:t>
      </w:r>
      <w:r w:rsidRPr="0039789A">
        <w:rPr>
          <w:rFonts w:eastAsia="Times New Roman" w:cstheme="minorHAnsi"/>
          <w:i/>
          <w:iCs/>
          <w:color w:val="000000" w:themeColor="text1"/>
          <w:sz w:val="24"/>
          <w:szCs w:val="24"/>
          <w:lang w:eastAsia="ru-RU"/>
        </w:rPr>
        <w:t>A</w:t>
      </w:r>
      <w:r w:rsidRPr="0039789A">
        <w:rPr>
          <w:rFonts w:eastAsia="Times New Roman" w:cstheme="minorHAnsi"/>
          <w:color w:val="000000" w:themeColor="text1"/>
          <w:sz w:val="24"/>
          <w:szCs w:val="24"/>
          <w:lang w:eastAsia="ru-RU"/>
        </w:rPr>
        <w:t> и </w:t>
      </w:r>
      <w:r w:rsidRPr="0039789A">
        <w:rPr>
          <w:rFonts w:eastAsia="Times New Roman" w:cstheme="minorHAnsi"/>
          <w:i/>
          <w:iCs/>
          <w:color w:val="000000" w:themeColor="text1"/>
          <w:sz w:val="24"/>
          <w:szCs w:val="24"/>
          <w:lang w:eastAsia="ru-RU"/>
        </w:rPr>
        <w:t>B</w:t>
      </w:r>
      <w:r w:rsidRPr="0039789A">
        <w:rPr>
          <w:rFonts w:eastAsia="Times New Roman" w:cstheme="minorHAnsi"/>
          <w:color w:val="000000" w:themeColor="text1"/>
          <w:sz w:val="24"/>
          <w:szCs w:val="24"/>
          <w:lang w:eastAsia="ru-RU"/>
        </w:rPr>
        <w:t> определяются в зависимости от уровня надежности защиты по следующим формулам: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а) надежность защиты </w:t>
      </w:r>
      <w:r w:rsidRPr="0039789A">
        <w:rPr>
          <w:rFonts w:eastAsia="Times New Roman" w:cstheme="minorHAnsi"/>
          <w:noProof/>
          <w:color w:val="000000" w:themeColor="text1"/>
          <w:sz w:val="24"/>
          <w:szCs w:val="24"/>
          <w:lang w:eastAsia="ru-RU"/>
        </w:rPr>
        <w:drawing>
          <wp:inline distT="0" distB="0" distL="0" distR="0" wp14:anchorId="55FDCA74" wp14:editId="044CA69A">
            <wp:extent cx="180975" cy="228600"/>
            <wp:effectExtent l="0" t="0" r="9525" b="0"/>
            <wp:docPr id="30" name="Рисунок 30"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=0,99</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0BA008FD" wp14:editId="15857761">
            <wp:extent cx="3438525" cy="266700"/>
            <wp:effectExtent l="0" t="0" r="9525" b="0"/>
            <wp:docPr id="29" name="Рисунок 29" descr="https://mobile.olimpoks.ru/Prepare/Doc/773/18/d3e135d5-ec51-40da-9452-b346e061bad4/i/66de351d-58ce-4577-bb71-321fcb736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773/18/d3e135d5-ec51-40da-9452-b346e061bad4/i/66de351d-58ce-4577-bb71-321fcb736429.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38525" cy="2667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(3.10)</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3C4170D2" wp14:editId="3592050D">
            <wp:extent cx="4067175" cy="266700"/>
            <wp:effectExtent l="0" t="0" r="9525" b="0"/>
            <wp:docPr id="28" name="Рисунок 28" descr="https://mobile.olimpoks.ru/Prepare/Doc/773/18/d3e135d5-ec51-40da-9452-b346e061bad4/i/2c7be329-49d0-4a78-9e07-171bddd36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773/18/d3e135d5-ec51-40da-9452-b346e061bad4/i/2c7be329-49d0-4a78-9e07-171bddd36d34.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067175" cy="2667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(3.11)</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 надежность защиты </w:t>
      </w:r>
      <w:r w:rsidRPr="0039789A">
        <w:rPr>
          <w:rFonts w:eastAsia="Times New Roman" w:cstheme="minorHAnsi"/>
          <w:noProof/>
          <w:color w:val="000000" w:themeColor="text1"/>
          <w:sz w:val="24"/>
          <w:szCs w:val="24"/>
          <w:lang w:eastAsia="ru-RU"/>
        </w:rPr>
        <w:drawing>
          <wp:inline distT="0" distB="0" distL="0" distR="0" wp14:anchorId="3DD8989E" wp14:editId="3963B785">
            <wp:extent cx="180975" cy="228600"/>
            <wp:effectExtent l="0" t="0" r="9525" b="0"/>
            <wp:docPr id="27" name="Рисунок 27" descr="https://mobile.olimpoks.ru/Prepare/Doc/773/18/d3e135d5-ec51-40da-9452-b346e061bad4/i/6a7d0ad4-5fa9-4b82-a3e1-8c49561ad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773/18/d3e135d5-ec51-40da-9452-b346e061bad4/i/6a7d0ad4-5fa9-4b82-a3e1-8c49561ad1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=0,999</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41844627" wp14:editId="0A842209">
            <wp:extent cx="3505200" cy="266700"/>
            <wp:effectExtent l="0" t="0" r="0" b="0"/>
            <wp:docPr id="26" name="Рисунок 26" descr="https://mobile.olimpoks.ru/Prepare/Doc/773/18/d3e135d5-ec51-40da-9452-b346e061bad4/i/7a726a87-05bc-4b5a-be97-79e555fecb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773/18/d3e135d5-ec51-40da-9452-b346e061bad4/i/7a726a87-05bc-4b5a-be97-79e555fecb74.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05200" cy="2667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(3.12)</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0A1A5AE9" wp14:editId="301E537E">
            <wp:extent cx="3857625" cy="266700"/>
            <wp:effectExtent l="0" t="0" r="9525" b="0"/>
            <wp:docPr id="25" name="Рисунок 25" descr="https://mobile.olimpoks.ru/Prepare/Doc/773/18/d3e135d5-ec51-40da-9452-b346e061bad4/i/34defbda-aa23-4630-aafb-664ae1c05e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773/18/d3e135d5-ec51-40da-9452-b346e061bad4/i/34defbda-aa23-4630-aafb-664ae1c05eba.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57625" cy="2667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(3.13)</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Расчетные соотношения справедливы, когда </w:t>
      </w:r>
      <w:r w:rsidRPr="0039789A">
        <w:rPr>
          <w:rFonts w:eastAsia="Times New Roman" w:cstheme="minorHAnsi"/>
          <w:i/>
          <w:iCs/>
          <w:color w:val="000000" w:themeColor="text1"/>
          <w:sz w:val="24"/>
          <w:szCs w:val="24"/>
          <w:lang w:eastAsia="ru-RU"/>
        </w:rPr>
        <w:t>D</w:t>
      </w:r>
      <w:r w:rsidRPr="0039789A">
        <w:rPr>
          <w:rFonts w:eastAsia="Times New Roman" w:cstheme="minorHAnsi"/>
          <w:color w:val="000000" w:themeColor="text1"/>
          <w:sz w:val="24"/>
          <w:szCs w:val="24"/>
          <w:lang w:eastAsia="ru-RU"/>
        </w:rPr>
        <w:t>&gt;5 м. Работа с меньшими горизонтальными смещениями троса не целесообразна из-за высокой вероятности обратных перекрытий молнии с троса на защищаемый объект. Замкнутые тросовые молниеотводы не рекомендуются, когда требуемая надежность защиты меньше 0,99.</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высота объекта превышает 30 м, высота замкнутого тросового молниеотвода определяется с помощью программного обеспечения. Так же следует поступать для замкнутого контура сложной формы.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После выбора высоты молниеотводов по их зонам защиты рекомендуется проверить фактическую вероятность прорыва компьютерными средствами, а в случае большого запаса по надежности провести корректировку, задавая меньшую высоту молниеотводов.</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3.3.3. Определение зон защиты по рекомендациям МЭК</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Ниже приводятся правила определения зон защиты для объектов высотой до 60 м, изложенных в стандарте МЭК (IEC 61024-1-1). При проектировании может быть выбран любой способ защиты, однако практика показывает целесообразность использования отдельных методов в следующих случаях: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метод защитного угла используется для простых по форме сооружений или для маленьких частей больших сооружений;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метод фиктивной сферы для сооружений сложной формы;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применение защитной сетки целесообразно в общем случае и особенно для защиты поверхностей.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табл.3.8 для уровней защиты I-IV приводятся значения углов при вершине зоны защиты, радиусы фиктивной сферы, а также предельно допустимый шаг ячейки сетки.</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3.8</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Параметры для расчета </w:t>
      </w:r>
      <w:proofErr w:type="spellStart"/>
      <w:r w:rsidRPr="0039789A">
        <w:rPr>
          <w:rFonts w:eastAsia="Times New Roman" w:cstheme="minorHAnsi"/>
          <w:b/>
          <w:bCs/>
          <w:color w:val="000000" w:themeColor="text1"/>
          <w:sz w:val="24"/>
          <w:szCs w:val="24"/>
          <w:lang w:eastAsia="ru-RU"/>
        </w:rPr>
        <w:t>молниеприемников</w:t>
      </w:r>
      <w:proofErr w:type="spellEnd"/>
      <w:r w:rsidRPr="0039789A">
        <w:rPr>
          <w:rFonts w:eastAsia="Times New Roman" w:cstheme="minorHAnsi"/>
          <w:b/>
          <w:bCs/>
          <w:color w:val="000000" w:themeColor="text1"/>
          <w:sz w:val="24"/>
          <w:szCs w:val="24"/>
          <w:lang w:eastAsia="ru-RU"/>
        </w:rPr>
        <w:t> по рекомендациям МЭК</w:t>
      </w:r>
    </w:p>
    <w:tbl>
      <w:tblPr>
        <w:tblW w:w="0" w:type="auto"/>
        <w:tblInd w:w="-32" w:type="dxa"/>
        <w:shd w:val="clear" w:color="auto" w:fill="FFFFFF"/>
        <w:tblCellMar>
          <w:top w:w="15" w:type="dxa"/>
          <w:left w:w="15" w:type="dxa"/>
          <w:bottom w:w="15" w:type="dxa"/>
          <w:right w:w="15" w:type="dxa"/>
        </w:tblCellMar>
        <w:tblLook w:val="04A0" w:firstRow="1" w:lastRow="0" w:firstColumn="1" w:lastColumn="0" w:noHBand="0" w:noVBand="1"/>
      </w:tblPr>
      <w:tblGrid>
        <w:gridCol w:w="883"/>
        <w:gridCol w:w="1140"/>
        <w:gridCol w:w="870"/>
        <w:gridCol w:w="801"/>
        <w:gridCol w:w="900"/>
        <w:gridCol w:w="959"/>
        <w:gridCol w:w="850"/>
      </w:tblGrid>
      <w:tr w:rsidR="00A22537" w:rsidRPr="0039789A" w:rsidTr="00A22537">
        <w:tc>
          <w:tcPr>
            <w:tcW w:w="883"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114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Радиус фиктивной сферы </w:t>
            </w:r>
            <w:r w:rsidRPr="0039789A">
              <w:rPr>
                <w:rFonts w:eastAsia="Times New Roman" w:cstheme="minorHAnsi"/>
                <w:i/>
                <w:iCs/>
                <w:color w:val="000000" w:themeColor="text1"/>
                <w:sz w:val="24"/>
                <w:szCs w:val="24"/>
                <w:lang w:eastAsia="ru-RU"/>
              </w:rPr>
              <w:t>R</w:t>
            </w:r>
            <w:r w:rsidRPr="0039789A">
              <w:rPr>
                <w:rFonts w:eastAsia="Times New Roman" w:cstheme="minorHAnsi"/>
                <w:color w:val="000000" w:themeColor="text1"/>
                <w:sz w:val="24"/>
                <w:szCs w:val="24"/>
                <w:lang w:eastAsia="ru-RU"/>
              </w:rPr>
              <w:t>, м</w:t>
            </w:r>
          </w:p>
        </w:tc>
        <w:tc>
          <w:tcPr>
            <w:tcW w:w="3530" w:type="dxa"/>
            <w:gridSpan w:val="4"/>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Угол </w:t>
            </w:r>
            <w:r w:rsidRPr="0039789A">
              <w:rPr>
                <w:rFonts w:eastAsia="Times New Roman" w:cstheme="minorHAnsi"/>
                <w:noProof/>
                <w:color w:val="000000" w:themeColor="text1"/>
                <w:sz w:val="24"/>
                <w:szCs w:val="24"/>
                <w:lang w:eastAsia="ru-RU"/>
              </w:rPr>
              <w:drawing>
                <wp:inline distT="0" distB="0" distL="0" distR="0" wp14:anchorId="1675E11E" wp14:editId="4349F54B">
                  <wp:extent cx="142875" cy="142875"/>
                  <wp:effectExtent l="0" t="0" r="9525" b="9525"/>
                  <wp:docPr id="24" name="Рисунок 24" descr="https://mobile.olimpoks.ru/Prepare/Doc/773/18/d3e135d5-ec51-40da-9452-b346e061bad4/i/369b07ec-0b0b-4530-a750-f14ded72ba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773/18/d3e135d5-ec51-40da-9452-b346e061bad4/i/369b07ec-0b0b-4530-a750-f14ded72ba1f.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при вершине молниеотвода для зданий различной высоты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м</w:t>
            </w:r>
          </w:p>
        </w:tc>
        <w:tc>
          <w:tcPr>
            <w:tcW w:w="850" w:type="dxa"/>
            <w:tcBorders>
              <w:top w:val="single" w:sz="6" w:space="0" w:color="000000"/>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Шаг ячейки сетки, м</w:t>
            </w:r>
          </w:p>
        </w:tc>
      </w:tr>
      <w:tr w:rsidR="00A22537" w:rsidRPr="0039789A" w:rsidTr="00A22537">
        <w:tc>
          <w:tcPr>
            <w:tcW w:w="88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w:t>
            </w:r>
          </w:p>
        </w:tc>
        <w:tc>
          <w:tcPr>
            <w:tcW w:w="801"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30</w:t>
            </w:r>
          </w:p>
        </w:tc>
        <w:tc>
          <w:tcPr>
            <w:tcW w:w="90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45</w:t>
            </w:r>
          </w:p>
        </w:tc>
        <w:tc>
          <w:tcPr>
            <w:tcW w:w="959"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60</w:t>
            </w:r>
          </w:p>
        </w:tc>
        <w:tc>
          <w:tcPr>
            <w:tcW w:w="8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r>
      <w:tr w:rsidR="00A22537" w:rsidRPr="0039789A" w:rsidTr="00A22537">
        <w:tc>
          <w:tcPr>
            <w:tcW w:w="88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c>
          <w:tcPr>
            <w:tcW w:w="8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9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95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8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w:t>
            </w:r>
          </w:p>
        </w:tc>
      </w:tr>
      <w:tr w:rsidR="00A22537" w:rsidRPr="0039789A" w:rsidTr="00A22537">
        <w:tc>
          <w:tcPr>
            <w:tcW w:w="88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30</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35</w:t>
            </w:r>
          </w:p>
        </w:tc>
        <w:tc>
          <w:tcPr>
            <w:tcW w:w="8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c>
          <w:tcPr>
            <w:tcW w:w="9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95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8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r>
      <w:tr w:rsidR="00A22537" w:rsidRPr="0039789A" w:rsidTr="00A22537">
        <w:tc>
          <w:tcPr>
            <w:tcW w:w="88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45</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45</w:t>
            </w:r>
          </w:p>
        </w:tc>
        <w:tc>
          <w:tcPr>
            <w:tcW w:w="8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35</w:t>
            </w:r>
          </w:p>
        </w:tc>
        <w:tc>
          <w:tcPr>
            <w:tcW w:w="9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c>
          <w:tcPr>
            <w:tcW w:w="95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8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r>
      <w:tr w:rsidR="00A22537" w:rsidRPr="0039789A" w:rsidTr="00A22537">
        <w:tc>
          <w:tcPr>
            <w:tcW w:w="88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IV</w:t>
            </w:r>
          </w:p>
        </w:tc>
        <w:tc>
          <w:tcPr>
            <w:tcW w:w="11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60</w:t>
            </w:r>
          </w:p>
        </w:tc>
        <w:tc>
          <w:tcPr>
            <w:tcW w:w="8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55</w:t>
            </w:r>
          </w:p>
        </w:tc>
        <w:tc>
          <w:tcPr>
            <w:tcW w:w="8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45</w:t>
            </w:r>
          </w:p>
        </w:tc>
        <w:tc>
          <w:tcPr>
            <w:tcW w:w="9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35</w:t>
            </w:r>
          </w:p>
        </w:tc>
        <w:tc>
          <w:tcPr>
            <w:tcW w:w="959"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c>
          <w:tcPr>
            <w:tcW w:w="8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20</w:t>
            </w:r>
          </w:p>
        </w:tc>
      </w:tr>
      <w:tr w:rsidR="00A22537" w:rsidRPr="0039789A" w:rsidTr="00A22537">
        <w:tc>
          <w:tcPr>
            <w:tcW w:w="6403" w:type="dxa"/>
            <w:gridSpan w:val="7"/>
            <w:tcBorders>
              <w:top w:val="nil"/>
              <w:left w:val="nil"/>
              <w:bottom w:val="nil"/>
              <w:right w:val="nil"/>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_____</w:t>
            </w:r>
          </w:p>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 В этих случаях применимы только сетки или фиктивные сферы.</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Стержневые </w:t>
      </w:r>
      <w:proofErr w:type="spellStart"/>
      <w:r w:rsidRPr="0039789A">
        <w:rPr>
          <w:rFonts w:eastAsia="Times New Roman" w:cstheme="minorHAnsi"/>
          <w:color w:val="000000" w:themeColor="text1"/>
          <w:sz w:val="24"/>
          <w:szCs w:val="24"/>
          <w:lang w:eastAsia="ru-RU"/>
        </w:rPr>
        <w:t>молниеприемники</w:t>
      </w:r>
      <w:proofErr w:type="spellEnd"/>
      <w:r w:rsidRPr="0039789A">
        <w:rPr>
          <w:rFonts w:eastAsia="Times New Roman" w:cstheme="minorHAnsi"/>
          <w:color w:val="000000" w:themeColor="text1"/>
          <w:sz w:val="24"/>
          <w:szCs w:val="24"/>
          <w:lang w:eastAsia="ru-RU"/>
        </w:rPr>
        <w:t>, мачты и тросы размещаются так, чтобы все части сооружения находились в зоне защиты, образованной под углом </w:t>
      </w:r>
      <w:r w:rsidRPr="0039789A">
        <w:rPr>
          <w:rFonts w:eastAsia="Times New Roman" w:cstheme="minorHAnsi"/>
          <w:noProof/>
          <w:color w:val="000000" w:themeColor="text1"/>
          <w:sz w:val="24"/>
          <w:szCs w:val="24"/>
          <w:lang w:eastAsia="ru-RU"/>
        </w:rPr>
        <w:drawing>
          <wp:inline distT="0" distB="0" distL="0" distR="0" wp14:anchorId="07541D55" wp14:editId="40F60C9D">
            <wp:extent cx="142875" cy="142875"/>
            <wp:effectExtent l="0" t="0" r="9525" b="9525"/>
            <wp:docPr id="23" name="Рисунок 23" descr="https://mobile.olimpoks.ru/Prepare/Doc/773/18/d3e135d5-ec51-40da-9452-b346e061bad4/i/369b07ec-0b0b-4530-a750-f14ded72ba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773/18/d3e135d5-ec51-40da-9452-b346e061bad4/i/369b07ec-0b0b-4530-a750-f14ded72ba1f.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к вертикали. Защитный угол выбирается по табл.3.8, причем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является </w:t>
      </w:r>
      <w:r w:rsidRPr="0039789A">
        <w:rPr>
          <w:rFonts w:eastAsia="Times New Roman" w:cstheme="minorHAnsi"/>
          <w:b/>
          <w:bCs/>
          <w:i/>
          <w:iCs/>
          <w:color w:val="000000" w:themeColor="text1"/>
          <w:sz w:val="24"/>
          <w:szCs w:val="24"/>
          <w:lang w:eastAsia="ru-RU"/>
        </w:rPr>
        <w:t>высотой молниеотвода над поверхностью</w:t>
      </w:r>
      <w:r w:rsidRPr="0039789A">
        <w:rPr>
          <w:rFonts w:eastAsia="Times New Roman" w:cstheme="minorHAnsi"/>
          <w:color w:val="000000" w:themeColor="text1"/>
          <w:sz w:val="24"/>
          <w:szCs w:val="24"/>
          <w:lang w:eastAsia="ru-RU"/>
        </w:rPr>
        <w:t>, которая будет защищена.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Метод защитного угла не используется, если </w:t>
      </w:r>
      <w:r w:rsidRPr="0039789A">
        <w:rPr>
          <w:rFonts w:eastAsia="Times New Roman" w:cstheme="minorHAnsi"/>
          <w:i/>
          <w:iCs/>
          <w:color w:val="000000" w:themeColor="text1"/>
          <w:sz w:val="24"/>
          <w:szCs w:val="24"/>
          <w:lang w:eastAsia="ru-RU"/>
        </w:rPr>
        <w:t>h</w:t>
      </w:r>
      <w:r w:rsidRPr="0039789A">
        <w:rPr>
          <w:rFonts w:eastAsia="Times New Roman" w:cstheme="minorHAnsi"/>
          <w:color w:val="000000" w:themeColor="text1"/>
          <w:sz w:val="24"/>
          <w:szCs w:val="24"/>
          <w:lang w:eastAsia="ru-RU"/>
        </w:rPr>
        <w:t> больше, чем радиус фиктивной сферы, определенный в табл.3.8 для соответствующего уровня защиты.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Метод фиктивной сферы используется, чтобы определить зону защиты для части или областей сооружения, когда согласно табл.3.4 исключено определение зоны защиты по защитному углу. Объект считается защищенным, если фиктивная сфера, касаясь поверхности молниеотвода и плоскости, на которой тот установлен, не имеет общих точек с защищаемым объектом.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Сетка защищает поверхность, если выполнены следующие условия: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проводники сетки проходят по краю крыши, крыша выходит за габаритные размеры здания;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проводник сетки проходит по коньку крыши, если наклон крыши превышает 1/10;</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боковые поверхности сооружения на уровнях выше, чем радиус фиктивной сферы (см. табл.3.8), защищены молниеотводами или сеткой;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размеры ячейки сетки не больше приведенных в табл.3.8;</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сетка выполнена таким способом, что ток молнии имел всегда не менее двух различных путей к заземлителю; никакие металлические части не должны выступать за внешние контуры сетки.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Проводники сетки прокладываются, насколько это возможно, кратчайшими путями.</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3.3.4. Защита электрических металлических кабельных линий передачи магистральной и внутризоновых сетей связи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3.3.4.1. Защита вновь проектируемых кабельных линий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 вновь проектируемых и реконструируемых кабельных линиях магистральной и внутризоновых сетей связи*1 защитные мероприятия следует предусматривать в обязательном порядке на тех участках, где вероятная плотность повреждений (вероятное число опасных ударов молнии) превышает допустимую, указанную в табл.3.9.</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_____</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 Магистральные сети связи - сети для передачи информации на большие расстояния; внутризоновые сети связи - сети для передачи информации между областными и районными центрами.</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3.9</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Допустимое число опасных ударов молнии на 100 км трассы в год для электрических кабелей связи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6"/>
        <w:gridCol w:w="3527"/>
        <w:gridCol w:w="1701"/>
      </w:tblGrid>
      <w:tr w:rsidR="00A22537" w:rsidRPr="0039789A" w:rsidTr="00A22537">
        <w:tc>
          <w:tcPr>
            <w:tcW w:w="2986"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Тип кабеля</w:t>
            </w:r>
          </w:p>
        </w:tc>
        <w:tc>
          <w:tcPr>
            <w:tcW w:w="5228" w:type="dxa"/>
            <w:gridSpan w:val="2"/>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Допустимое расчетное число опасных ударов молнии на 100 км трассы в год </w:t>
            </w:r>
            <w:r w:rsidRPr="0039789A">
              <w:rPr>
                <w:rFonts w:eastAsia="Times New Roman" w:cstheme="minorHAnsi"/>
                <w:noProof/>
                <w:color w:val="000000" w:themeColor="text1"/>
                <w:sz w:val="24"/>
                <w:szCs w:val="24"/>
                <w:lang w:eastAsia="ru-RU"/>
              </w:rPr>
              <w:drawing>
                <wp:inline distT="0" distB="0" distL="0" distR="0" wp14:anchorId="3A4EA87F" wp14:editId="76A2D238">
                  <wp:extent cx="190500" cy="228600"/>
                  <wp:effectExtent l="0" t="0" r="0" b="0"/>
                  <wp:docPr id="22" name="Рисунок 22" descr="https://mobile.olimpoks.ru/Prepare/Doc/773/18/d3e135d5-ec51-40da-9452-b346e061bad4/i/ea351b4f-f395-4908-8641-ac8e9d19d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773/18/d3e135d5-ec51-40da-9452-b346e061bad4/i/ea351b4f-f395-4908-8641-ac8e9d19d93c.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A22537" w:rsidRPr="0039789A" w:rsidTr="00A22537">
        <w:tc>
          <w:tcPr>
            <w:tcW w:w="29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p>
        </w:tc>
        <w:tc>
          <w:tcPr>
            <w:tcW w:w="352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в горных районах и районах со скальным грунтом при удельном сопротивлении выше 500 </w:t>
            </w:r>
            <w:proofErr w:type="spellStart"/>
            <w:r w:rsidRPr="0039789A">
              <w:rPr>
                <w:rFonts w:eastAsia="Times New Roman" w:cstheme="minorHAnsi"/>
                <w:color w:val="000000" w:themeColor="text1"/>
                <w:sz w:val="24"/>
                <w:szCs w:val="24"/>
                <w:lang w:eastAsia="ru-RU"/>
              </w:rPr>
              <w:t>Ом·м</w:t>
            </w:r>
            <w:proofErr w:type="spellEnd"/>
            <w:r w:rsidRPr="0039789A">
              <w:rPr>
                <w:rFonts w:eastAsia="Times New Roman" w:cstheme="minorHAnsi"/>
                <w:color w:val="000000" w:themeColor="text1"/>
                <w:sz w:val="24"/>
                <w:szCs w:val="24"/>
                <w:lang w:eastAsia="ru-RU"/>
              </w:rPr>
              <w:t> и в районах вечной мерзлоты</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остальных районах</w:t>
            </w:r>
          </w:p>
        </w:tc>
      </w:tr>
      <w:tr w:rsidR="00A22537" w:rsidRPr="0039789A" w:rsidTr="00A22537">
        <w:tc>
          <w:tcPr>
            <w:tcW w:w="29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Симметричные одночетверочные и </w:t>
            </w:r>
            <w:proofErr w:type="spellStart"/>
            <w:r w:rsidRPr="0039789A">
              <w:rPr>
                <w:rFonts w:eastAsia="Times New Roman" w:cstheme="minorHAnsi"/>
                <w:color w:val="000000" w:themeColor="text1"/>
                <w:sz w:val="24"/>
                <w:szCs w:val="24"/>
                <w:lang w:eastAsia="ru-RU"/>
              </w:rPr>
              <w:t>однокоаксиальные</w:t>
            </w:r>
            <w:proofErr w:type="spellEnd"/>
          </w:p>
        </w:tc>
        <w:tc>
          <w:tcPr>
            <w:tcW w:w="352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0,2</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0,3</w:t>
            </w:r>
          </w:p>
        </w:tc>
      </w:tr>
      <w:tr w:rsidR="00A22537" w:rsidRPr="0039789A" w:rsidTr="00A22537">
        <w:tc>
          <w:tcPr>
            <w:tcW w:w="29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Симметричные четырех- и </w:t>
            </w:r>
            <w:proofErr w:type="spellStart"/>
            <w:r w:rsidRPr="0039789A">
              <w:rPr>
                <w:rFonts w:eastAsia="Times New Roman" w:cstheme="minorHAnsi"/>
                <w:color w:val="000000" w:themeColor="text1"/>
                <w:sz w:val="24"/>
                <w:szCs w:val="24"/>
                <w:lang w:eastAsia="ru-RU"/>
              </w:rPr>
              <w:t>семичетверочные</w:t>
            </w:r>
            <w:proofErr w:type="spellEnd"/>
          </w:p>
        </w:tc>
        <w:tc>
          <w:tcPr>
            <w:tcW w:w="352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0,1</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0,2</w:t>
            </w:r>
          </w:p>
        </w:tc>
      </w:tr>
      <w:tr w:rsidR="00A22537" w:rsidRPr="0039789A" w:rsidTr="00A22537">
        <w:tc>
          <w:tcPr>
            <w:tcW w:w="29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Многопарные коаксиальные</w:t>
            </w:r>
          </w:p>
        </w:tc>
        <w:tc>
          <w:tcPr>
            <w:tcW w:w="352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0,1</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0,2</w:t>
            </w:r>
          </w:p>
        </w:tc>
      </w:tr>
      <w:tr w:rsidR="00A22537" w:rsidRPr="0039789A" w:rsidTr="00A22537">
        <w:tc>
          <w:tcPr>
            <w:tcW w:w="2986"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Кабели </w:t>
            </w:r>
            <w:proofErr w:type="spellStart"/>
            <w:r w:rsidRPr="0039789A">
              <w:rPr>
                <w:rFonts w:eastAsia="Times New Roman" w:cstheme="minorHAnsi"/>
                <w:color w:val="000000" w:themeColor="text1"/>
                <w:sz w:val="24"/>
                <w:szCs w:val="24"/>
                <w:lang w:eastAsia="ru-RU"/>
              </w:rPr>
              <w:t>зоновой</w:t>
            </w:r>
            <w:proofErr w:type="spellEnd"/>
            <w:r w:rsidRPr="0039789A">
              <w:rPr>
                <w:rFonts w:eastAsia="Times New Roman" w:cstheme="minorHAnsi"/>
                <w:color w:val="000000" w:themeColor="text1"/>
                <w:sz w:val="24"/>
                <w:szCs w:val="24"/>
                <w:lang w:eastAsia="ru-RU"/>
              </w:rPr>
              <w:t> связи</w:t>
            </w:r>
          </w:p>
        </w:tc>
        <w:tc>
          <w:tcPr>
            <w:tcW w:w="3527"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0,3</w:t>
            </w:r>
          </w:p>
        </w:tc>
        <w:tc>
          <w:tcPr>
            <w:tcW w:w="1701"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0,5</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3.3.4.2. Защита новых линий, прокладываемых вблизи уже существующих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проектируемая кабельная линия прокладывается вблизи существующей кабельной линии и известно фактическое число повреждений последней за время эксплуатации сроком не менее 10 лет, то при проектировании защиты кабеля от ударов молнии норма на допустимую плотность повреждений учитывает отличие фактической и расчетной повреждаемости существующей кабельной линии.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этом случае допустимая плотность </w:t>
      </w:r>
      <w:r w:rsidRPr="0039789A">
        <w:rPr>
          <w:rFonts w:eastAsia="Times New Roman" w:cstheme="minorHAnsi"/>
          <w:noProof/>
          <w:color w:val="000000" w:themeColor="text1"/>
          <w:sz w:val="24"/>
          <w:szCs w:val="24"/>
          <w:lang w:eastAsia="ru-RU"/>
        </w:rPr>
        <w:drawing>
          <wp:inline distT="0" distB="0" distL="0" distR="0" wp14:anchorId="5F67B67D" wp14:editId="28D0B4E6">
            <wp:extent cx="190500" cy="228600"/>
            <wp:effectExtent l="0" t="0" r="0" b="0"/>
            <wp:docPr id="21" name="Рисунок 21" descr="https://mobile.olimpoks.ru/Prepare/Doc/773/18/d3e135d5-ec51-40da-9452-b346e061bad4/i/ea351b4f-f395-4908-8641-ac8e9d19d9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773/18/d3e135d5-ec51-40da-9452-b346e061bad4/i/ea351b4f-f395-4908-8641-ac8e9d19d93c.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повреждений проектируемой кабельной линии находится умножением допустимой плотности из табл.3.9 на отношение расчетной </w:t>
      </w:r>
      <w:r w:rsidRPr="0039789A">
        <w:rPr>
          <w:rFonts w:eastAsia="Times New Roman" w:cstheme="minorHAnsi"/>
          <w:noProof/>
          <w:color w:val="000000" w:themeColor="text1"/>
          <w:sz w:val="24"/>
          <w:szCs w:val="24"/>
          <w:lang w:eastAsia="ru-RU"/>
        </w:rPr>
        <w:drawing>
          <wp:inline distT="0" distB="0" distL="0" distR="0" wp14:anchorId="69B8AD13" wp14:editId="6CD4A3B7">
            <wp:extent cx="190500" cy="238125"/>
            <wp:effectExtent l="0" t="0" r="0" b="9525"/>
            <wp:docPr id="20" name="Рисунок 20" descr="https://mobile.olimpoks.ru/Prepare/Doc/773/18/d3e135d5-ec51-40da-9452-b346e061bad4/i/11df3b61-2685-4796-9999-8083a64c3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obile.olimpoks.ru/Prepare/Doc/773/18/d3e135d5-ec51-40da-9452-b346e061bad4/i/11df3b61-2685-4796-9999-8083a64c3502.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и фактической </w:t>
      </w:r>
      <w:r w:rsidRPr="0039789A">
        <w:rPr>
          <w:rFonts w:eastAsia="Times New Roman" w:cstheme="minorHAnsi"/>
          <w:noProof/>
          <w:color w:val="000000" w:themeColor="text1"/>
          <w:sz w:val="24"/>
          <w:szCs w:val="24"/>
          <w:lang w:eastAsia="ru-RU"/>
        </w:rPr>
        <w:drawing>
          <wp:inline distT="0" distB="0" distL="0" distR="0" wp14:anchorId="3499A050" wp14:editId="04A7E838">
            <wp:extent cx="200025" cy="238125"/>
            <wp:effectExtent l="0" t="0" r="9525" b="9525"/>
            <wp:docPr id="19" name="Рисунок 19" descr="https://mobile.olimpoks.ru/Prepare/Doc/773/18/d3e135d5-ec51-40da-9452-b346e061bad4/i/512d9879-c709-4cfb-bac0-c9ee4d11c6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obile.olimpoks.ru/Prepare/Doc/773/18/d3e135d5-ec51-40da-9452-b346e061bad4/i/512d9879-c709-4cfb-bac0-c9ee4d11c6a1.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w:t>
      </w:r>
      <w:proofErr w:type="spellStart"/>
      <w:r w:rsidRPr="0039789A">
        <w:rPr>
          <w:rFonts w:eastAsia="Times New Roman" w:cstheme="minorHAnsi"/>
          <w:color w:val="000000" w:themeColor="text1"/>
          <w:sz w:val="24"/>
          <w:szCs w:val="24"/>
          <w:lang w:eastAsia="ru-RU"/>
        </w:rPr>
        <w:t>повреждаемостей</w:t>
      </w:r>
      <w:proofErr w:type="spellEnd"/>
      <w:r w:rsidRPr="0039789A">
        <w:rPr>
          <w:rFonts w:eastAsia="Times New Roman" w:cstheme="minorHAnsi"/>
          <w:color w:val="000000" w:themeColor="text1"/>
          <w:sz w:val="24"/>
          <w:szCs w:val="24"/>
          <w:lang w:eastAsia="ru-RU"/>
        </w:rPr>
        <w:t> существующего кабеля от ударов молнии на 100 км трассы в год:</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388466F0" wp14:editId="4A6DE0AD">
            <wp:extent cx="1028700" cy="238125"/>
            <wp:effectExtent l="0" t="0" r="0" b="9525"/>
            <wp:docPr id="18" name="Рисунок 18" descr="https://mobile.olimpoks.ru/Prepare/Doc/773/18/d3e135d5-ec51-40da-9452-b346e061bad4/i/ba5963da-9b5c-4f11-bcc2-872bfb7824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obile.olimpoks.ru/Prepare/Doc/773/18/d3e135d5-ec51-40da-9452-b346e061bad4/i/ba5963da-9b5c-4f11-bcc2-872bfb7824e4.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3.3.4.3. Защита существующих кабельных линий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 существующих кабельных линиях защитные мероприятия осуществляются на тех участках, где произошли повреждения от ударов молнии, причем длина защищаемого участка определяется условиями местности (протяженностью возвышенности или участка с повышенным удельным сопротивлением грунта и т.п.), но принимается не менее 100 м в каждую сторону от места повреждения. В этих случаях предусматривается прокладка грозозащитных тросов в земле. Если повреждается кабельная линия, уже имеющая защиту, то после устранения повреждения производится проверка состояния средств </w:t>
      </w:r>
      <w:proofErr w:type="spellStart"/>
      <w:r w:rsidRPr="0039789A">
        <w:rPr>
          <w:rFonts w:eastAsia="Times New Roman" w:cstheme="minorHAnsi"/>
          <w:color w:val="000000" w:themeColor="text1"/>
          <w:sz w:val="24"/>
          <w:szCs w:val="24"/>
          <w:lang w:eastAsia="ru-RU"/>
        </w:rPr>
        <w:t>грозозащиты</w:t>
      </w:r>
      <w:proofErr w:type="spellEnd"/>
      <w:r w:rsidRPr="0039789A">
        <w:rPr>
          <w:rFonts w:eastAsia="Times New Roman" w:cstheme="minorHAnsi"/>
          <w:color w:val="000000" w:themeColor="text1"/>
          <w:sz w:val="24"/>
          <w:szCs w:val="24"/>
          <w:lang w:eastAsia="ru-RU"/>
        </w:rPr>
        <w:t> и только после этого принимается решение об оборудовании дополнительной защиты в виде прокладки тросов или замены существующего кабеля на более стойкий к разрядам молнии. Работы по защите должны осуществляться сразу после устранения грозового повреждения.</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3.3.5. Защита оптических кабельных линий передачи магистральной и внутризоновых сетей связи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3.3.5.1. Допустимое число опасных ударов молнии в оптические линии магистральной и внутризоновых сетей связи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 проектируемых оптических кабельных линиях передачи магистральной и внутризоновых сетей связи защитные мероприятия от повреждений ударами молнии предусматриваются в обязательном порядке на тех участках, где вероятное число опасных ударов молнии (вероятная плотность повреждений) в кабели превышает допустимое число, указанное в табл.3.10.</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3.10</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Допустимое число опасных ударов молнии на 100 км трассы в год для оптических кабелей связи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1"/>
        <w:gridCol w:w="2403"/>
        <w:gridCol w:w="2126"/>
      </w:tblGrid>
      <w:tr w:rsidR="00A22537" w:rsidRPr="0039789A" w:rsidTr="00A22537">
        <w:tc>
          <w:tcPr>
            <w:tcW w:w="3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Назначение кабеля</w:t>
            </w:r>
          </w:p>
        </w:tc>
        <w:tc>
          <w:tcPr>
            <w:tcW w:w="2403"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В горных районах и районах со скальным грунтом при удельном сопротивлении свыше 500 </w:t>
            </w:r>
            <w:proofErr w:type="spellStart"/>
            <w:r w:rsidRPr="0039789A">
              <w:rPr>
                <w:rFonts w:eastAsia="Times New Roman" w:cstheme="minorHAnsi"/>
                <w:color w:val="000000" w:themeColor="text1"/>
                <w:sz w:val="24"/>
                <w:szCs w:val="24"/>
                <w:lang w:eastAsia="ru-RU"/>
              </w:rPr>
              <w:t>Ом·м</w:t>
            </w:r>
            <w:proofErr w:type="spellEnd"/>
            <w:r w:rsidRPr="0039789A">
              <w:rPr>
                <w:rFonts w:eastAsia="Times New Roman" w:cstheme="minorHAnsi"/>
                <w:color w:val="000000" w:themeColor="text1"/>
                <w:sz w:val="24"/>
                <w:szCs w:val="24"/>
                <w:lang w:eastAsia="ru-RU"/>
              </w:rPr>
              <w:t> и в районах многолетней мерзлоты</w:t>
            </w:r>
          </w:p>
        </w:tc>
        <w:tc>
          <w:tcPr>
            <w:tcW w:w="2126"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остальных районах</w:t>
            </w:r>
          </w:p>
        </w:tc>
      </w:tr>
      <w:tr w:rsidR="00A22537" w:rsidRPr="0039789A" w:rsidTr="00A22537">
        <w:tc>
          <w:tcPr>
            <w:tcW w:w="3401" w:type="dxa"/>
            <w:tcBorders>
              <w:top w:val="nil"/>
              <w:left w:val="single" w:sz="6" w:space="0" w:color="000000"/>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Кабели магистральной сети связи</w:t>
            </w:r>
          </w:p>
        </w:tc>
        <w:tc>
          <w:tcPr>
            <w:tcW w:w="2403"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0,1</w:t>
            </w:r>
          </w:p>
        </w:tc>
        <w:tc>
          <w:tcPr>
            <w:tcW w:w="2126" w:type="dxa"/>
            <w:tcBorders>
              <w:top w:val="nil"/>
              <w:left w:val="nil"/>
              <w:bottom w:val="nil"/>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0,2</w:t>
            </w:r>
          </w:p>
        </w:tc>
      </w:tr>
      <w:tr w:rsidR="00A22537" w:rsidRPr="0039789A" w:rsidTr="00A22537">
        <w:tc>
          <w:tcPr>
            <w:tcW w:w="3401"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Кабели внутризоновой сети связи</w:t>
            </w:r>
          </w:p>
        </w:tc>
        <w:tc>
          <w:tcPr>
            <w:tcW w:w="2403"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0,3</w:t>
            </w:r>
          </w:p>
        </w:tc>
        <w:tc>
          <w:tcPr>
            <w:tcW w:w="2126"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0,5</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3.3.5.2. Рекомендуемые категории </w:t>
      </w:r>
      <w:proofErr w:type="spellStart"/>
      <w:r w:rsidRPr="0039789A">
        <w:rPr>
          <w:rFonts w:eastAsia="Times New Roman" w:cstheme="minorHAnsi"/>
          <w:i/>
          <w:iCs/>
          <w:color w:val="000000" w:themeColor="text1"/>
          <w:sz w:val="24"/>
          <w:szCs w:val="24"/>
          <w:lang w:eastAsia="ru-RU"/>
        </w:rPr>
        <w:t>молниестойкости</w:t>
      </w:r>
      <w:proofErr w:type="spellEnd"/>
      <w:r w:rsidRPr="0039789A">
        <w:rPr>
          <w:rFonts w:eastAsia="Times New Roman" w:cstheme="minorHAnsi"/>
          <w:i/>
          <w:iCs/>
          <w:color w:val="000000" w:themeColor="text1"/>
          <w:sz w:val="24"/>
          <w:szCs w:val="24"/>
          <w:lang w:eastAsia="ru-RU"/>
        </w:rPr>
        <w:t> оптических кабельных линий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проектировании оптических кабельных линий передачи необходимо предусматривать использование кабелей, имеющих категорию по </w:t>
      </w:r>
      <w:proofErr w:type="spellStart"/>
      <w:r w:rsidRPr="0039789A">
        <w:rPr>
          <w:rFonts w:eastAsia="Times New Roman" w:cstheme="minorHAnsi"/>
          <w:color w:val="000000" w:themeColor="text1"/>
          <w:sz w:val="24"/>
          <w:szCs w:val="24"/>
          <w:lang w:eastAsia="ru-RU"/>
        </w:rPr>
        <w:t>молниестойкости</w:t>
      </w:r>
      <w:proofErr w:type="spellEnd"/>
      <w:r w:rsidRPr="0039789A">
        <w:rPr>
          <w:rFonts w:eastAsia="Times New Roman" w:cstheme="minorHAnsi"/>
          <w:color w:val="000000" w:themeColor="text1"/>
          <w:sz w:val="24"/>
          <w:szCs w:val="24"/>
          <w:lang w:eastAsia="ru-RU"/>
        </w:rPr>
        <w:t> не ниже приведенных в табл.3.11, в зависимости от назначения кабелей и условий прокладки. В этом случае при прокладке кабелей на открытой местности защитные меры могут потребоваться крайне редко, только в районах с высоким удельным сопротивлением грунта и повышенной грозовой деятельностью.</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3.11</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Рекомендуемые категории по </w:t>
      </w:r>
      <w:proofErr w:type="spellStart"/>
      <w:r w:rsidRPr="0039789A">
        <w:rPr>
          <w:rFonts w:eastAsia="Times New Roman" w:cstheme="minorHAnsi"/>
          <w:b/>
          <w:bCs/>
          <w:color w:val="000000" w:themeColor="text1"/>
          <w:sz w:val="24"/>
          <w:szCs w:val="24"/>
          <w:lang w:eastAsia="ru-RU"/>
        </w:rPr>
        <w:t>молниестойкости</w:t>
      </w:r>
      <w:proofErr w:type="spellEnd"/>
      <w:r w:rsidRPr="0039789A">
        <w:rPr>
          <w:rFonts w:eastAsia="Times New Roman" w:cstheme="minorHAnsi"/>
          <w:b/>
          <w:bCs/>
          <w:color w:val="000000" w:themeColor="text1"/>
          <w:sz w:val="24"/>
          <w:szCs w:val="24"/>
          <w:lang w:eastAsia="ru-RU"/>
        </w:rPr>
        <w:t> оптических кабельных линий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0"/>
        <w:gridCol w:w="1561"/>
        <w:gridCol w:w="1578"/>
      </w:tblGrid>
      <w:tr w:rsidR="00A22537" w:rsidRPr="0039789A" w:rsidTr="00A22537">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Районы</w:t>
            </w:r>
          </w:p>
        </w:tc>
        <w:tc>
          <w:tcPr>
            <w:tcW w:w="78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магистральной сети связи</w:t>
            </w:r>
          </w:p>
        </w:tc>
        <w:tc>
          <w:tcPr>
            <w:tcW w:w="75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внутризоновых сетей связи</w:t>
            </w:r>
          </w:p>
        </w:tc>
      </w:tr>
      <w:tr w:rsidR="00A22537" w:rsidRPr="0039789A" w:rsidTr="00A22537">
        <w:tc>
          <w:tcPr>
            <w:tcW w:w="21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С удельным сопротивлением грунта до 1000 </w:t>
            </w:r>
            <w:proofErr w:type="spellStart"/>
            <w:r w:rsidRPr="0039789A">
              <w:rPr>
                <w:rFonts w:eastAsia="Times New Roman" w:cstheme="minorHAnsi"/>
                <w:color w:val="000000" w:themeColor="text1"/>
                <w:sz w:val="24"/>
                <w:szCs w:val="24"/>
                <w:lang w:eastAsia="ru-RU"/>
              </w:rPr>
              <w:t>Ом·м</w:t>
            </w:r>
            <w:proofErr w:type="spellEnd"/>
          </w:p>
        </w:tc>
        <w:tc>
          <w:tcPr>
            <w:tcW w:w="7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I-III</w:t>
            </w:r>
          </w:p>
        </w:tc>
        <w:tc>
          <w:tcPr>
            <w:tcW w:w="7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r>
      <w:tr w:rsidR="00A22537" w:rsidRPr="0039789A" w:rsidTr="00A22537">
        <w:tc>
          <w:tcPr>
            <w:tcW w:w="21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С удельным сопротивлением грунта свыше 1000 </w:t>
            </w:r>
            <w:proofErr w:type="spellStart"/>
            <w:r w:rsidRPr="0039789A">
              <w:rPr>
                <w:rFonts w:eastAsia="Times New Roman" w:cstheme="minorHAnsi"/>
                <w:color w:val="000000" w:themeColor="text1"/>
                <w:sz w:val="24"/>
                <w:szCs w:val="24"/>
                <w:lang w:eastAsia="ru-RU"/>
              </w:rPr>
              <w:t>Ом·м</w:t>
            </w:r>
            <w:proofErr w:type="spellEnd"/>
          </w:p>
        </w:tc>
        <w:tc>
          <w:tcPr>
            <w:tcW w:w="7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l, </w:t>
            </w:r>
            <w:proofErr w:type="spellStart"/>
            <w:r w:rsidRPr="0039789A">
              <w:rPr>
                <w:rFonts w:eastAsia="Times New Roman" w:cstheme="minorHAnsi"/>
                <w:color w:val="000000" w:themeColor="text1"/>
                <w:sz w:val="24"/>
                <w:szCs w:val="24"/>
                <w:lang w:eastAsia="ru-RU"/>
              </w:rPr>
              <w:t>ll</w:t>
            </w:r>
            <w:proofErr w:type="spellEnd"/>
          </w:p>
        </w:tc>
        <w:tc>
          <w:tcPr>
            <w:tcW w:w="7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I-III</w:t>
            </w:r>
          </w:p>
        </w:tc>
      </w:tr>
      <w:tr w:rsidR="00A22537" w:rsidRPr="0039789A" w:rsidTr="00A22537">
        <w:tc>
          <w:tcPr>
            <w:tcW w:w="219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 многолетнемерзлым грунтом</w:t>
            </w:r>
          </w:p>
        </w:tc>
        <w:tc>
          <w:tcPr>
            <w:tcW w:w="7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w:t>
            </w:r>
          </w:p>
        </w:tc>
        <w:tc>
          <w:tcPr>
            <w:tcW w:w="7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l, </w:t>
            </w:r>
            <w:proofErr w:type="spellStart"/>
            <w:r w:rsidRPr="0039789A">
              <w:rPr>
                <w:rFonts w:eastAsia="Times New Roman" w:cstheme="minorHAnsi"/>
                <w:color w:val="000000" w:themeColor="text1"/>
                <w:sz w:val="24"/>
                <w:szCs w:val="24"/>
                <w:lang w:eastAsia="ru-RU"/>
              </w:rPr>
              <w:t>ll</w:t>
            </w:r>
            <w:proofErr w:type="spellEnd"/>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i/>
          <w:iCs/>
          <w:color w:val="000000" w:themeColor="text1"/>
          <w:sz w:val="24"/>
          <w:szCs w:val="24"/>
          <w:lang w:eastAsia="ru-RU"/>
        </w:rPr>
        <w:t>3.3.5.3. Защита существующих оптических кабельных линий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 существующих оптических кабельных линиях передачи защитные мероприятия осуществляются на тех участках, где произошли повреждения от ударов молнии, причем длина защищаемого участка определяется условиями местности (протяженностью возвышенности или участка с повышенным удельным сопротивлением грунта и т.п.), но должна быть не менее 100 м в каждую сторону от места повреждения. В этих случаях необходимо предусматривать прокладку защитных проводов.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Работы по оборудованию защитных мер осуществляются сразу после устранения грозового повреждения.</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3.3.6. Защита от ударов молнии электрических и оптических кабелей связи, проложенных в населенном пункте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 xml:space="preserve">При прокладке кабелей в населенном пункте, кроме случая пересечения и сближения с ВЛ напряжением 110 </w:t>
      </w:r>
      <w:proofErr w:type="spellStart"/>
      <w:r w:rsidRPr="0039789A">
        <w:rPr>
          <w:rFonts w:eastAsia="Times New Roman" w:cstheme="minorHAnsi"/>
          <w:color w:val="000000" w:themeColor="text1"/>
          <w:sz w:val="24"/>
          <w:szCs w:val="24"/>
          <w:lang w:eastAsia="ru-RU"/>
        </w:rPr>
        <w:t>кВ</w:t>
      </w:r>
      <w:proofErr w:type="spellEnd"/>
      <w:r w:rsidRPr="0039789A">
        <w:rPr>
          <w:rFonts w:eastAsia="Times New Roman" w:cstheme="minorHAnsi"/>
          <w:color w:val="000000" w:themeColor="text1"/>
          <w:sz w:val="24"/>
          <w:szCs w:val="24"/>
          <w:lang w:eastAsia="ru-RU"/>
        </w:rPr>
        <w:t xml:space="preserve"> и выше, защита от ударов молнии не предусматривается.</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3.3.7. Защита кабелей, проложенных вдоль опушки леса, вблизи отдельно стоящих деревьев, опор, мачт</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Защита кабелей связи, проложенных вдоль опушки леса, а также вблизи объектов высотой более 6 м (отдельно стоящих деревьев, опор линии связи, линии электропередачи, мачты молниеотводов и т.п.) предусматривается, если расстояние между кабелем и объектом (или его подземной частью) менее расстояний, приведенных в табл.3.12 для различных значений удельного сопротивлений земли.</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3.12</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Допустимые расстояния между кабелем и заземляющим контуром (опорой)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0"/>
        <w:gridCol w:w="1905"/>
      </w:tblGrid>
      <w:tr w:rsidR="00A22537" w:rsidRPr="0039789A" w:rsidTr="00A22537">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Удельное сопротивление грунта, </w:t>
            </w:r>
            <w:proofErr w:type="spellStart"/>
            <w:r w:rsidRPr="0039789A">
              <w:rPr>
                <w:rFonts w:eastAsia="Times New Roman" w:cstheme="minorHAnsi"/>
                <w:color w:val="000000" w:themeColor="text1"/>
                <w:sz w:val="24"/>
                <w:szCs w:val="24"/>
                <w:lang w:eastAsia="ru-RU"/>
              </w:rPr>
              <w:t>Ом·м</w:t>
            </w:r>
            <w:proofErr w:type="spellEnd"/>
          </w:p>
        </w:tc>
        <w:tc>
          <w:tcPr>
            <w:tcW w:w="190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Наименьшее допустимое расстояние, м</w:t>
            </w:r>
          </w:p>
        </w:tc>
      </w:tr>
      <w:tr w:rsidR="00A22537" w:rsidRPr="0039789A" w:rsidTr="00A22537">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До 100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w:t>
            </w:r>
          </w:p>
        </w:tc>
      </w:tr>
      <w:tr w:rsidR="00A22537" w:rsidRPr="0039789A" w:rsidTr="00A22537">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Более 100 до 1000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r>
      <w:tr w:rsidR="00A22537" w:rsidRPr="0039789A" w:rsidTr="00A22537">
        <w:tc>
          <w:tcPr>
            <w:tcW w:w="183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Более 1000</w:t>
            </w:r>
          </w:p>
        </w:tc>
        <w:tc>
          <w:tcPr>
            <w:tcW w:w="19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15</w:t>
            </w:r>
          </w:p>
        </w:tc>
      </w:tr>
    </w:tbl>
    <w:p w:rsidR="00A22537" w:rsidRPr="0039789A" w:rsidRDefault="00A22537" w:rsidP="00A2253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9789A">
        <w:rPr>
          <w:rFonts w:eastAsia="Times New Roman" w:cstheme="minorHAnsi"/>
          <w:b/>
          <w:bCs/>
          <w:color w:val="000000" w:themeColor="text1"/>
          <w:kern w:val="36"/>
          <w:sz w:val="24"/>
          <w:szCs w:val="24"/>
          <w:lang w:eastAsia="ru-RU"/>
        </w:rPr>
        <w:t>4. Защита от вторичных воздействий молнии</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4.1. Общие положения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Ниже изложены основные принципы защиты от вторичных воздействий молнии электрических и электронных систем с учетом рекомендации МЭК (стандарты МЭК 61312). Эти системы используются во многих отраслях производства, применяющих достаточно сложное и дорогостоящее оборудование. Они более чувствительны к воздействию молнии, чем устройства предыдущих поколений, применяются специальные меры по защите их от опасных воздействий молнии.</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4.2. Зоны защиты от воздействия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Пространство, в котором расположены электрические и электронные системы, разделяется на зоны различной степени защиты. Зоны характеризуются существенным изменением электромагнитных параметров на границах. В общем случае, чем выше номер зоны, тем меньше значения параметров электромагнитных полей, токов напряжений в пространстве зоны.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Зона 0 - зона, где каждый объект подвержен прямому удару молнии, и поэтому через него может протекать полный ток молнии. В этой области электромагнитное поле имеет максимальное значение.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Зона 0</w:t>
      </w:r>
      <w:r w:rsidRPr="0039789A">
        <w:rPr>
          <w:rFonts w:eastAsia="Times New Roman" w:cstheme="minorHAnsi"/>
          <w:noProof/>
          <w:color w:val="000000" w:themeColor="text1"/>
          <w:sz w:val="24"/>
          <w:szCs w:val="24"/>
          <w:lang w:eastAsia="ru-RU"/>
        </w:rPr>
        <w:drawing>
          <wp:inline distT="0" distB="0" distL="0" distR="0" wp14:anchorId="74511E5E" wp14:editId="6706EDF6">
            <wp:extent cx="123825" cy="219075"/>
            <wp:effectExtent l="0" t="0" r="9525" b="9525"/>
            <wp:docPr id="17" name="Рисунок 17" descr="https://mobile.olimpoks.ru/Prepare/Doc/773/18/d3e135d5-ec51-40da-9452-b346e061bad4/i/6d6fdfd4-1c0c-45a6-a73f-c745d03434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obile.olimpoks.ru/Prepare/Doc/773/18/d3e135d5-ec51-40da-9452-b346e061bad4/i/6d6fdfd4-1c0c-45a6-a73f-c745d034346c.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 зона, где объекты не подвержены прямому удару молнии, но электромагнитное поле не ослаблено и также имеет максимальное значение.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Зона 1 - зона, где объекты не подвержены прямому удару молнии, и ток во всех проводящих элементах внутри зоны меньше, чем в зоне 0</w:t>
      </w:r>
      <w:r w:rsidRPr="0039789A">
        <w:rPr>
          <w:rFonts w:eastAsia="Times New Roman" w:cstheme="minorHAnsi"/>
          <w:noProof/>
          <w:color w:val="000000" w:themeColor="text1"/>
          <w:sz w:val="24"/>
          <w:szCs w:val="24"/>
          <w:lang w:eastAsia="ru-RU"/>
        </w:rPr>
        <w:drawing>
          <wp:inline distT="0" distB="0" distL="0" distR="0" wp14:anchorId="0FE3F347" wp14:editId="36F89667">
            <wp:extent cx="123825" cy="219075"/>
            <wp:effectExtent l="0" t="0" r="9525" b="9525"/>
            <wp:docPr id="16" name="Рисунок 16" descr="https://mobile.olimpoks.ru/Prepare/Doc/773/18/d3e135d5-ec51-40da-9452-b346e061bad4/i/6d6fdfd4-1c0c-45a6-a73f-c745d03434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obile.olimpoks.ru/Prepare/Doc/773/18/d3e135d5-ec51-40da-9452-b346e061bad4/i/6d6fdfd4-1c0c-45a6-a73f-c745d034346c.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 в этой зоне электромагнитное поле может быть ослаблено экранированием.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Прочие зоны - эти зоны устанавливаются, если требуется дальнейшее уменьшение тока (напряжения) и/или ослабление электромагнитного поля; требования к параметрам зон определяются в соответствии с требованиями к защите различных зон объекта.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Общие принципы разделения защищаемого пространства на зоны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показаны на рис.4.1.</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lastRenderedPageBreak/>
        <w:drawing>
          <wp:inline distT="0" distB="0" distL="0" distR="0" wp14:anchorId="79AEBC50" wp14:editId="3F7B5388">
            <wp:extent cx="4629150" cy="3895725"/>
            <wp:effectExtent l="0" t="0" r="0" b="9525"/>
            <wp:docPr id="15" name="Рисунок 15" descr="https://mobile.olimpoks.ru/Prepare/Doc/773/18/d3e135d5-ec51-40da-9452-b346e061bad4/i/8577ec63-6936-4ebc-8721-829169e699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obile.olimpoks.ru/Prepare/Doc/773/18/d3e135d5-ec51-40da-9452-b346e061bad4/i/8577ec63-6936-4ebc-8721-829169e699cb.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629150" cy="389572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Рис.4.1. Зоны защиты от воздействия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 границах зон осуществляются меры по экранированию и соединению всех пересекающих границу металлических элементов и коммуникаций.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Две </w:t>
      </w:r>
      <w:proofErr w:type="spellStart"/>
      <w:r w:rsidRPr="0039789A">
        <w:rPr>
          <w:rFonts w:eastAsia="Times New Roman" w:cstheme="minorHAnsi"/>
          <w:color w:val="000000" w:themeColor="text1"/>
          <w:sz w:val="24"/>
          <w:szCs w:val="24"/>
          <w:lang w:eastAsia="ru-RU"/>
        </w:rPr>
        <w:t>пространственно</w:t>
      </w:r>
      <w:proofErr w:type="spellEnd"/>
      <w:r w:rsidRPr="0039789A">
        <w:rPr>
          <w:rFonts w:eastAsia="Times New Roman" w:cstheme="minorHAnsi"/>
          <w:color w:val="000000" w:themeColor="text1"/>
          <w:sz w:val="24"/>
          <w:szCs w:val="24"/>
          <w:lang w:eastAsia="ru-RU"/>
        </w:rPr>
        <w:t xml:space="preserve"> разделенные зоны 1 с помощью экранированного соединения могут образовать общую зону (рис.4.2).</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94055A7" wp14:editId="3422F249">
            <wp:extent cx="3619500" cy="2133600"/>
            <wp:effectExtent l="0" t="0" r="0" b="0"/>
            <wp:docPr id="14" name="Рисунок 14" descr="https://mobile.olimpoks.ru/Prepare/Doc/773/18/d3e135d5-ec51-40da-9452-b346e061bad4/i/c6bb9070-6018-491c-b92e-41bc69d9b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obile.olimpoks.ru/Prepare/Doc/773/18/d3e135d5-ec51-40da-9452-b346e061bad4/i/c6bb9070-6018-491c-b92e-41bc69d9b1a7.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19500" cy="2133600"/>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Рис.4.2. Объединение двух зон</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4.3. Экранирование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Экранирование является основным способом уменьшения электромагнитных помех.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Металлическая конструкция строительного сооружения используется или может быть использована в качестве экрана. Подобная экранная структура образуется, например, стальной арматурой стен, полов здания, а также металлическими деталями крыши, фасадов, стальными каркасами, решетками. Эта экранирующая структура образует электромагнитный экран с отверстиями (за счет окон, дверей, вентиляционных отверстий, шага сетки в арматуре, щелей в металлическом фасаде, отверстий для линий электроснабжения и т.п.). Для уменьшения влияния электромагнитных полей все металлические элементы объекта электрически объединяются и соединяются с системой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(рис.4.3).</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lastRenderedPageBreak/>
        <w:drawing>
          <wp:inline distT="0" distB="0" distL="0" distR="0" wp14:anchorId="3BB5B5DC" wp14:editId="450E7C82">
            <wp:extent cx="4286250" cy="3038475"/>
            <wp:effectExtent l="0" t="0" r="0" b="9525"/>
            <wp:docPr id="13" name="Рисунок 13" descr="https://mobile.olimpoks.ru/Prepare/Doc/773/18/d3e135d5-ec51-40da-9452-b346e061bad4/i/48202d37-8e2a-4aac-a096-1d9511ca71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obile.olimpoks.ru/Prepare/Doc/773/18/d3e135d5-ec51-40da-9452-b346e061bad4/i/48202d37-8e2a-4aac-a096-1d9511ca71b3.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286250" cy="303847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Рис.4.3. Пространственный экран из стальной арматуры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кабели проходят между соседними объектами, заземлители последних соединяются для увеличения числа параллельных проводников и уменьшения, благодаря этому, токов в кабелях. Такому требованию хорошо удовлетворяет система заземления в виде сетки. Для уменьшения индуцированных помех можно использовать:</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внешнее экранирование;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рациональная прокладка кабельных линий;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экранирование линий питания и связи.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Все эти мероприятия могут быть выполнены одновременно.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Если внутри защищаемого пространства имеются экранированные кабели, их экраны соединяются с системой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на обоих концах и на границах зон.</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Кабели, идущие от одного объекта к другому, по всей длине укладываются в металлические трубы, сетчатые короба или железобетонные короба с сетчатой арматурой. Металлические элементы труб, коробов и экраны кабелей соединяются с указанными общими шинами объектов. Можно не использовать металлические коробы или лотки, если экраны кабелей способны выдержать предполагаемый ток молнии.</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4.4. Соединения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Соединения металлических элементов необходимы для уменьшения разности потенциалов между ними внутри защищаемого объекта. Соединения, находящихся внутри защищаемого пространства и пересекающих границы зон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металлических элементов и систем, выполняются на границах зон. Осуществлять соединения следует с помощью специальных проводников, или зажимов и, когда это необходимо, с помощью устройств защиты от перенапряжений.</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4.4.1. Соединения на границах зон</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Все входящие снаружи в объект проводники соединяются с системой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Если внешние проводники, силовые кабели или кабели связи входят в объект в различных точках и поэтому имеется несколько общих шин, последние присоединяются по кратчайшему пути к замкнутому контуру заземления или арматуре конструкции и, или к металлической внешней облицовке (при ее наличии). Если замкнутого контура заземления нет, указанные общие шины присоединяются к отдельным заземляющим электродам и соединяются внешним кольцевым проводником, или разорванным кольцом. Если внешние проводники входят в объект над землей, </w:t>
      </w:r>
      <w:r w:rsidRPr="0039789A">
        <w:rPr>
          <w:rFonts w:eastAsia="Times New Roman" w:cstheme="minorHAnsi"/>
          <w:color w:val="000000" w:themeColor="text1"/>
          <w:sz w:val="24"/>
          <w:szCs w:val="24"/>
          <w:lang w:eastAsia="ru-RU"/>
        </w:rPr>
        <w:lastRenderedPageBreak/>
        <w:t>общие шины присоединяются к горизонтальному кольцевому проводнику внутри или снаружи стен. Этот проводник, в свою очередь, соединяется с нижними проводниками и арматурой.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Проводники и кабели, входящие в объект на уровне земли, рекомендуется соединять с системой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на этом же уровне. Общая шина в точке входа кабелей в здание располагается как можно ближе к заземлителю и арматуре конструкции, с которыми она соединена.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Кольцевой проводник соединяется с арматурой или другими экранирующими элементами, такими как металлическая облицовка, через каждые 5 м. Минимальное поперечное сечение медных или стальных оцинкованных электродов - 50 мм</w:t>
      </w:r>
      <w:r w:rsidRPr="0039789A">
        <w:rPr>
          <w:rFonts w:eastAsia="Times New Roman" w:cstheme="minorHAnsi"/>
          <w:noProof/>
          <w:color w:val="000000" w:themeColor="text1"/>
          <w:sz w:val="24"/>
          <w:szCs w:val="24"/>
          <w:lang w:eastAsia="ru-RU"/>
        </w:rPr>
        <w:drawing>
          <wp:inline distT="0" distB="0" distL="0" distR="0" wp14:anchorId="57CB5AEC" wp14:editId="2F6BE574">
            <wp:extent cx="47625" cy="152400"/>
            <wp:effectExtent l="0" t="0" r="9525" b="0"/>
            <wp:docPr id="12" name="Рисунок 12" descr="https://mobile.olimpoks.ru/Prepare/Doc/773/18/d3e135d5-ec51-40da-9452-b346e061bad4/i/03e79033-0f07-4029-b882-e83c8af6d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obile.olimpoks.ru/Prepare/Doc/773/18/d3e135d5-ec51-40da-9452-b346e061bad4/i/03e79033-0f07-4029-b882-e83c8af6d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Общие шины для объектов, имеющих информационные системы, где влияние токов молнии предполагается свести к минимуму, следует изготавливать из металлических пластин с большим числом присоединений к арматуре или другим экранирующим элементам.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контактных соединений и устройств защиты от перенапряжений, расположенных на границах зон 0 и 1, принимаются параметры токов, указанные в табл.2.3. При наличии нескольких проводников, учитывается распределение токов по проводникам.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проводников и кабелей, входящих в объект на уровне земли, оценивается проводимая ими часть тока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Сечения соединительных проводников определяются согласно табл.4.1 и 4.2. Таблица 4.1 используется, если через проводящий элемент протекает более 25% тока молнии, а таблица 4.2 - если менее 25%.</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4.1</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Сечения проводников, через которые протекает большая часть тока молнии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5"/>
        <w:gridCol w:w="1130"/>
        <w:gridCol w:w="1335"/>
      </w:tblGrid>
      <w:tr w:rsidR="00A22537" w:rsidRPr="0039789A" w:rsidTr="00A22537">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11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Материал</w:t>
            </w:r>
          </w:p>
        </w:tc>
        <w:tc>
          <w:tcPr>
            <w:tcW w:w="133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Сечение, мм</w:t>
            </w:r>
            <w:r w:rsidRPr="0039789A">
              <w:rPr>
                <w:rFonts w:eastAsia="Times New Roman" w:cstheme="minorHAnsi"/>
                <w:noProof/>
                <w:color w:val="000000" w:themeColor="text1"/>
                <w:sz w:val="24"/>
                <w:szCs w:val="24"/>
                <w:lang w:eastAsia="ru-RU"/>
              </w:rPr>
              <w:drawing>
                <wp:inline distT="0" distB="0" distL="0" distR="0" wp14:anchorId="594E6530" wp14:editId="2F8CB84F">
                  <wp:extent cx="47625" cy="152400"/>
                  <wp:effectExtent l="0" t="0" r="9525" b="0"/>
                  <wp:docPr id="11" name="Рисунок 11" descr="https://mobile.olimpoks.ru/Prepare/Doc/773/18/d3e135d5-ec51-40da-9452-b346e061bad4/i/03e79033-0f07-4029-b882-e83c8af6d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obile.olimpoks.ru/Prepare/Doc/773/18/d3e135d5-ec51-40da-9452-b346e061bad4/i/03e79033-0f07-4029-b882-e83c8af6d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не менее</w:t>
            </w:r>
          </w:p>
        </w:tc>
      </w:tr>
      <w:tr w:rsidR="00A22537" w:rsidRPr="0039789A" w:rsidTr="00A22537">
        <w:tc>
          <w:tcPr>
            <w:tcW w:w="127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Медь</w:t>
            </w:r>
          </w:p>
        </w:tc>
        <w:tc>
          <w:tcPr>
            <w:tcW w:w="13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16</w:t>
            </w:r>
          </w:p>
        </w:tc>
      </w:tr>
      <w:tr w:rsidR="00A22537" w:rsidRPr="0039789A" w:rsidTr="00A22537">
        <w:tc>
          <w:tcPr>
            <w:tcW w:w="127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Алюминий</w:t>
            </w:r>
          </w:p>
        </w:tc>
        <w:tc>
          <w:tcPr>
            <w:tcW w:w="13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25</w:t>
            </w:r>
          </w:p>
        </w:tc>
      </w:tr>
      <w:tr w:rsidR="00A22537" w:rsidRPr="0039789A" w:rsidTr="00A22537">
        <w:tc>
          <w:tcPr>
            <w:tcW w:w="127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1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Железо</w:t>
            </w:r>
          </w:p>
        </w:tc>
        <w:tc>
          <w:tcPr>
            <w:tcW w:w="13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50</w:t>
            </w:r>
          </w:p>
        </w:tc>
      </w:tr>
    </w:tbl>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4.2</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Сечения проводников, через которые протекает незначительная часть тока молнии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5"/>
        <w:gridCol w:w="1155"/>
        <w:gridCol w:w="1296"/>
      </w:tblGrid>
      <w:tr w:rsidR="00A22537" w:rsidRPr="0039789A" w:rsidTr="00A22537">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Уровень защиты</w:t>
            </w:r>
          </w:p>
        </w:tc>
        <w:tc>
          <w:tcPr>
            <w:tcW w:w="11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Материал</w:t>
            </w:r>
          </w:p>
        </w:tc>
        <w:tc>
          <w:tcPr>
            <w:tcW w:w="129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Сечение, мм</w:t>
            </w:r>
            <w:r w:rsidRPr="0039789A">
              <w:rPr>
                <w:rFonts w:eastAsia="Times New Roman" w:cstheme="minorHAnsi"/>
                <w:noProof/>
                <w:color w:val="000000" w:themeColor="text1"/>
                <w:sz w:val="24"/>
                <w:szCs w:val="24"/>
                <w:lang w:eastAsia="ru-RU"/>
              </w:rPr>
              <w:drawing>
                <wp:inline distT="0" distB="0" distL="0" distR="0" wp14:anchorId="44876852" wp14:editId="19B9DF6B">
                  <wp:extent cx="47625" cy="152400"/>
                  <wp:effectExtent l="0" t="0" r="9525" b="0"/>
                  <wp:docPr id="10" name="Рисунок 10" descr="https://mobile.olimpoks.ru/Prepare/Doc/773/18/d3e135d5-ec51-40da-9452-b346e061bad4/i/03e79033-0f07-4029-b882-e83c8af6d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obile.olimpoks.ru/Prepare/Doc/773/18/d3e135d5-ec51-40da-9452-b346e061bad4/i/03e79033-0f07-4029-b882-e83c8af6d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не менее</w:t>
            </w:r>
          </w:p>
        </w:tc>
      </w:tr>
      <w:tr w:rsidR="00A22537" w:rsidRPr="0039789A" w:rsidTr="00A22537">
        <w:tc>
          <w:tcPr>
            <w:tcW w:w="127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Медь</w:t>
            </w:r>
          </w:p>
        </w:tc>
        <w:tc>
          <w:tcPr>
            <w:tcW w:w="12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6</w:t>
            </w:r>
          </w:p>
        </w:tc>
      </w:tr>
      <w:tr w:rsidR="00A22537" w:rsidRPr="0039789A" w:rsidTr="00A22537">
        <w:tc>
          <w:tcPr>
            <w:tcW w:w="127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Алюминий</w:t>
            </w:r>
          </w:p>
        </w:tc>
        <w:tc>
          <w:tcPr>
            <w:tcW w:w="12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r>
      <w:tr w:rsidR="00A22537" w:rsidRPr="0039789A" w:rsidTr="00A22537">
        <w:tc>
          <w:tcPr>
            <w:tcW w:w="127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I-IV</w:t>
            </w:r>
          </w:p>
        </w:tc>
        <w:tc>
          <w:tcPr>
            <w:tcW w:w="11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Железо</w:t>
            </w:r>
          </w:p>
        </w:tc>
        <w:tc>
          <w:tcPr>
            <w:tcW w:w="129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16</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Устройство защиты от перенапряжений выбирается выдерживающим часть тока молнии, ограничивающим перенапряжения и обрывающим сопровождающие токи после главных импульсов.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Максимальное перенапряжение </w:t>
      </w:r>
      <w:r w:rsidRPr="0039789A">
        <w:rPr>
          <w:rFonts w:eastAsia="Times New Roman" w:cstheme="minorHAnsi"/>
          <w:noProof/>
          <w:color w:val="000000" w:themeColor="text1"/>
          <w:sz w:val="24"/>
          <w:szCs w:val="24"/>
          <w:lang w:eastAsia="ru-RU"/>
        </w:rPr>
        <w:drawing>
          <wp:inline distT="0" distB="0" distL="0" distR="0" wp14:anchorId="0ABCC63E" wp14:editId="070DFF1C">
            <wp:extent cx="352425" cy="228600"/>
            <wp:effectExtent l="0" t="0" r="9525" b="0"/>
            <wp:docPr id="9" name="Рисунок 9" descr="https://mobile.olimpoks.ru/Prepare/Doc/773/18/d3e135d5-ec51-40da-9452-b346e061bad4/i/c6204a8e-8a35-4fb2-bc7a-c81736a2ec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obile.olimpoks.ru/Prepare/Doc/773/18/d3e135d5-ec51-40da-9452-b346e061bad4/i/c6204a8e-8a35-4fb2-bc7a-c81736a2ec62.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на входе в объект координируется с выдерживаемым напряжением системы.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Чтобы значение </w:t>
      </w:r>
      <w:r w:rsidRPr="0039789A">
        <w:rPr>
          <w:rFonts w:eastAsia="Times New Roman" w:cstheme="minorHAnsi"/>
          <w:noProof/>
          <w:color w:val="000000" w:themeColor="text1"/>
          <w:sz w:val="24"/>
          <w:szCs w:val="24"/>
          <w:lang w:eastAsia="ru-RU"/>
        </w:rPr>
        <w:drawing>
          <wp:inline distT="0" distB="0" distL="0" distR="0" wp14:anchorId="3F008CB2" wp14:editId="132252FF">
            <wp:extent cx="352425" cy="228600"/>
            <wp:effectExtent l="0" t="0" r="9525" b="0"/>
            <wp:docPr id="8" name="Рисунок 8" descr="https://mobile.olimpoks.ru/Prepare/Doc/773/18/d3e135d5-ec51-40da-9452-b346e061bad4/i/c6204a8e-8a35-4fb2-bc7a-c81736a2ec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obile.olimpoks.ru/Prepare/Doc/773/18/d3e135d5-ec51-40da-9452-b346e061bad4/i/c6204a8e-8a35-4fb2-bc7a-c81736a2ec62.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сводилось к минимуму, линии присоединяются к общей шине проводниками минимальной длины.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Все проводящие элементы, такие как кабельные линии, пересекающие границы зон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соединяются на этих границах. Соединение осуществляется на общей шине, к которой также присоединяются экранирующие и другие металлические элементы (например, корпуса оборудования).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контактных зажимов и устройств подавления перенапряжений параметры тока оцениваются в каждом отдельном случае. Максимальное перенапряжение на каждой границе координируется с выдерживаемым напряжением системы. Устройства защиты от перенапряжений на границах различных зон также координируются по энергетическим характеристикам.</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4.4.2. Соединения внутри защищаемого объема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Все внутренние проводящие элементы значительных размеров, такие как направляющие лифтов, краны, металлические полы, рамы металлических дверей, трубы, кабельные лотки присоединяются к ближайшей общей шине или другому общему соединительному элементу по кратчайшему пути. Желательны и дополнительные соединения проводящих элементов.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Поперечные сечения соединительных проводников указаны в табл.4.2. Предполагается, что в соединительных проводниках проходит только незначительная часть тока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Все открытые проводящие части информационных систем соединяются в единую сеть. В особых случаях такая сеть может не иметь соединения с заземлителем.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Есть два способа присоединения к заземлителю металлических частей систем, высокочувствительных к электромагнитным помехам - корпусов, оболочек или каркасов.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Первая основная конфигурация соединений выполняется в виде радиальной системы, вторая - в виде сетки.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использовании радиальной системы все ее металлические части изолируются от заземлителя на всем протяжении кроме единственной точки соединения с ним. Обычно такая система используется для относительно небольших объектов, где все элементы и кабели входят в объект в одной точке.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Радиальная система заземления присоединяется к общей системе заземления только в одной точке (рис.4.4). В этом случае все линии и кабели между устройствами оборудования прокладываются параллельно образующим звезду проводникам заземления для уменьшения петли индуктивности. </w:t>
      </w:r>
      <w:r w:rsidRPr="0039789A">
        <w:rPr>
          <w:rFonts w:eastAsia="Times New Roman" w:cstheme="minorHAnsi"/>
          <w:color w:val="000000" w:themeColor="text1"/>
          <w:sz w:val="24"/>
          <w:szCs w:val="24"/>
          <w:lang w:eastAsia="ru-RU"/>
        </w:rPr>
        <w:lastRenderedPageBreak/>
        <w:t>Благодаря заземлению в одной точке токи низкой частоты, появляющиеся при ударе молнии, не попадают в информационную систему. Кроме того, источники низкочастотных помех внутри информационной системы не создают токов в системе заземления. Ввод в защитную зону проводов производится исключительно в месте центральной точки системы уравнивания потенциалов. Указанная общая точка является также наилучшим местом присоединения устройств защиты от перенапряжений.</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6D6BB4F" wp14:editId="16DC81CB">
            <wp:extent cx="3619500" cy="3057525"/>
            <wp:effectExtent l="0" t="0" r="0" b="9525"/>
            <wp:docPr id="7" name="Рисунок 7" descr="https://mobile.olimpoks.ru/Prepare/Doc/773/18/d3e135d5-ec51-40da-9452-b346e061bad4/i/fb3fefbf-a196-4897-a143-e2a6f2facf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obile.olimpoks.ru/Prepare/Doc/773/18/d3e135d5-ec51-40da-9452-b346e061bad4/i/fb3fefbf-a196-4897-a143-e2a6f2facfeb.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619500" cy="305752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Рис.4.4. Схема соединения проводов электропитания и связи при радиальной системе уравнивания потенциалов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использовании сетки ее металлические части не изолируются от общей системы заземления (рис.4.5). Сетка соединяется с общей системой во многих точках. Обычно сетка используется для протяженных открытых систем, где оборудование связано большим числом различных линий и кабелей и где они входят в объект в различных точках. В этом случае вся система обладает низким сопротивлением на всех частотах. Кроме того, большое число короткозамкнутых контуров сетки ослабляет магнитное поле вблизи информационной системы. Приборы в защитной зоне соединяются друг с другом по кратчайшим расстояниям несколькими проводниками, а также с металлическими частями защищенной зоны и экраном зоны. При этом максимально используются имеющиеся в устройстве металлические части, такие как арматура в полу, стенах и на крыше, металлические решетки, металлическое оборудование неэлектрического назначения, такое, как трубы, вентиляционные и кабельные короба.</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46C1626" wp14:editId="619A7BA1">
            <wp:extent cx="3810000" cy="2600325"/>
            <wp:effectExtent l="0" t="0" r="0" b="9525"/>
            <wp:docPr id="6" name="Рисунок 6" descr="https://mobile.olimpoks.ru/Prepare/Doc/773/18/d3e135d5-ec51-40da-9452-b346e061bad4/i/f115af72-fb2f-4cfc-bf26-7f2a369bc0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obile.olimpoks.ru/Prepare/Doc/773/18/d3e135d5-ec51-40da-9452-b346e061bad4/i/f115af72-fb2f-4cfc-bf26-7f2a369bc09d.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810000" cy="260032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Рис.4.5. Сетчатое выполнение системы уравнивания потенциалов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Обе конфигурации, радиальная и сетка, могут быть объединены в комплексную систему, как показано на рис.4.6. Обычно, хотя это и необязательно, соединение локальной сети заземления с общей системой осуществляется на границе зоны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7E85C8CB" wp14:editId="6D7516DE">
            <wp:extent cx="4762500" cy="3000375"/>
            <wp:effectExtent l="0" t="0" r="0" b="9525"/>
            <wp:docPr id="5" name="Рисунок 5" descr="https://mobile.olimpoks.ru/Prepare/Doc/773/18/d3e135d5-ec51-40da-9452-b346e061bad4/i/19caca11-845c-4b5a-9567-473630ac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obile.olimpoks.ru/Prepare/Doc/773/18/d3e135d5-ec51-40da-9452-b346e061bad4/i/19caca11-845c-4b5a-9567-473630acf603.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762500" cy="300037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Рис.4.6. Комплексное выполнение системы уравнивания потенциалов</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4.5. Заземление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Основная задача заземляющего устройства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 отвести как можно большую часть тока молнии (50% и более) в землю. Остальная часть тока растекается по подходящим к зданию коммуникациям (оболочкам кабелей, трубам водоснабжения и т.п.). При этом не возникают опасные напряжения на самом заземлителе. Эта задача выполняется сетчатой системой под зданием и вокруг него. Заземляющие проводники образуют сетчатый контур, объединяющий арматуру бетона внизу фундамента. Это обычный метод создания электромагнитного экрана внизу здания. Кольцевой проводник вокруг здания и/или в бетоне на периферии фундамента соединяется с системой заземления заземляющими проводниками обычно через каждые 5 м. Внешний заземлитель проводник может быть соединен с указанными кольцевыми проводниками.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Арматура бетона внизу фундамента соединяется с системой заземления. Арматура должна образовывать сетку, соединенную с системой заземления обычно через каждые 5 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Можно использовать сетку из оцинкованной стали с шириной ячейки обычно 5 м, приваренную или механически прикрепленную к прутьям арматуры обычно через каждый 1 м. Концы проводников сетки могут служить заземляющими проводниками для соединительных полос. На рис.4.7 и 4.8 показаны примеры сетчатого заземляющего устройства.</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3FFB3E0E" wp14:editId="24887F39">
            <wp:extent cx="3333750" cy="2486025"/>
            <wp:effectExtent l="0" t="0" r="0" b="9525"/>
            <wp:docPr id="4" name="Рисунок 4" descr="https://mobile.olimpoks.ru/Prepare/Doc/773/18/d3e135d5-ec51-40da-9452-b346e061bad4/i/abce4b00-3e77-4fab-ad67-37b05ca737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obile.olimpoks.ru/Prepare/Doc/773/18/d3e135d5-ec51-40da-9452-b346e061bad4/i/abce4b00-3e77-4fab-ad67-37b05ca737f6.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333750" cy="2486025"/>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Рис.4.7. Сетчатое заземляющее устройство здания:</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1 - сеть соединений; 2 - заземлитель</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drawing>
          <wp:inline distT="0" distB="0" distL="0" distR="0" wp14:anchorId="238562E8" wp14:editId="4F3036C5">
            <wp:extent cx="2667000" cy="2876550"/>
            <wp:effectExtent l="0" t="0" r="0" b="0"/>
            <wp:docPr id="3" name="Рисунок 3" descr="https://mobile.olimpoks.ru/Prepare/Doc/773/18/d3e135d5-ec51-40da-9452-b346e061bad4/i/39e9aeb1-e98d-412c-a85f-8dbf5da7c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obile.olimpoks.ru/Prepare/Doc/773/18/d3e135d5-ec51-40da-9452-b346e061bad4/i/39e9aeb1-e98d-412c-a85f-8dbf5da7c3ad.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67000" cy="2876550"/>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Рис.4.8. Сетчатое заземляющее устройство производственных сооружений:</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1 - здания; 2 - башня; 3 - оборудование; 4 - кабельный лоток</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Связь заземлителя и системы соединений создает систему заземления. Основная задача системы заземления - уменьшать разность потенциалов между любыми точками здания и оборудования. Эта задача решается созданием большого количества параллельных путей для токов молнии и наведенных токов, образующих сеть с низким сопротивлением в широком спектре частот. Множественные и параллельные пути имеют различные резонансные частоты. Множество контуров с частотно-зависимыми сопротивлениями создают единую сеть с низким сопротивлением для помех рассматриваемого спектра.</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4.6. Устройства защиты от перенапряжений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Устройства защиты от перенапряжений (УЗП) устанавливаются в месте пересечения линией электроснабжения, управления, связи, телекоммуникации границы двух зон экранирования. УЗП координируют для достижения приемлемого распределения нагрузки между ними в соответствии с их стойкостью к разрушению, а также для уменьшения вероятности разрушения защищаемого оборудования под воздействием тока молнии (рис.4.9).</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noProof/>
          <w:color w:val="000000" w:themeColor="text1"/>
          <w:sz w:val="24"/>
          <w:szCs w:val="24"/>
          <w:lang w:eastAsia="ru-RU"/>
        </w:rPr>
        <w:lastRenderedPageBreak/>
        <w:drawing>
          <wp:inline distT="0" distB="0" distL="0" distR="0" wp14:anchorId="07B21144" wp14:editId="554D0E2E">
            <wp:extent cx="4581525" cy="3943350"/>
            <wp:effectExtent l="0" t="0" r="9525" b="0"/>
            <wp:docPr id="2" name="Рисунок 2" descr="https://mobile.olimpoks.ru/Prepare/Doc/773/18/d3e135d5-ec51-40da-9452-b346e061bad4/i/1086ff59-2bc3-41bb-b7d0-05f47da5bb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mobile.olimpoks.ru/Prepare/Doc/773/18/d3e135d5-ec51-40da-9452-b346e061bad4/i/1086ff59-2bc3-41bb-b7d0-05f47da5bbef.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581525" cy="3943350"/>
                    </a:xfrm>
                    <a:prstGeom prst="rect">
                      <a:avLst/>
                    </a:prstGeom>
                    <a:noFill/>
                    <a:ln>
                      <a:noFill/>
                    </a:ln>
                  </pic:spPr>
                </pic:pic>
              </a:graphicData>
            </a:graphic>
          </wp:inline>
        </w:drawing>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Рис.4.9. Пример установки УЗП в здании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Рекомендуется входящие в здание линии питания и связи соединять одной шиной и располагать их УЗП как можно ближе одно к другому. Это особенно важно в зданиях из </w:t>
      </w:r>
      <w:proofErr w:type="spellStart"/>
      <w:r w:rsidRPr="0039789A">
        <w:rPr>
          <w:rFonts w:eastAsia="Times New Roman" w:cstheme="minorHAnsi"/>
          <w:color w:val="000000" w:themeColor="text1"/>
          <w:sz w:val="24"/>
          <w:szCs w:val="24"/>
          <w:lang w:eastAsia="ru-RU"/>
        </w:rPr>
        <w:t>неэкранирующего</w:t>
      </w:r>
      <w:proofErr w:type="spellEnd"/>
      <w:r w:rsidRPr="0039789A">
        <w:rPr>
          <w:rFonts w:eastAsia="Times New Roman" w:cstheme="minorHAnsi"/>
          <w:color w:val="000000" w:themeColor="text1"/>
          <w:sz w:val="24"/>
          <w:szCs w:val="24"/>
          <w:lang w:eastAsia="ru-RU"/>
        </w:rPr>
        <w:t> материала (дерева, кирпича и т.п.). УЗП выбираются и устанавливаются так, чтобы ток молнии был в основном отведен в систему заземления на границе зон 0 и 1.</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Так как энергия тока молнии в основном рассеивается на указанной границе, последующие УЗП защищают лишь от оставшейся энергии и воздействия электромагнитного поля в зоне 1. Для наилучшей защиты от перенапряжений, при установке УЗП используют короткие соединительные проводники, выводы и кабели.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Исходя из требований координации изоляции в силовых установках и устойчивости к повреждениям защищаемого оборудования, необходимо выбирать уровень УЗП по напряжению ниже максимального значения, чтобы воздействие на защищаемое оборудование всегда было ниже допустимого напряжения. Если уровень устойчивости к повреждениям не известен, следует использовать ориентировочный или полученный в результате испытаний уровень. Количество УЗП в защищаемой системе зависит от устойчивости защищаемого оборудования к повреждениям и характеристик самих УЗП.</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4.7. Защита оборудования в существующих зданиях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Все возрастающее использование сложного электронного оборудования в уже существующих зданиях требует более надежной защиты от молнии и других электромагнитных помех. Принимается во внимание, что в существующих зданиях необходимые меры по </w:t>
      </w:r>
      <w:proofErr w:type="spellStart"/>
      <w:r w:rsidRPr="0039789A">
        <w:rPr>
          <w:rFonts w:eastAsia="Times New Roman" w:cstheme="minorHAnsi"/>
          <w:color w:val="000000" w:themeColor="text1"/>
          <w:sz w:val="24"/>
          <w:szCs w:val="24"/>
          <w:lang w:eastAsia="ru-RU"/>
        </w:rPr>
        <w:t>молниезащите</w:t>
      </w:r>
      <w:proofErr w:type="spellEnd"/>
      <w:r w:rsidRPr="0039789A">
        <w:rPr>
          <w:rFonts w:eastAsia="Times New Roman" w:cstheme="minorHAnsi"/>
          <w:color w:val="000000" w:themeColor="text1"/>
          <w:sz w:val="24"/>
          <w:szCs w:val="24"/>
          <w:lang w:eastAsia="ru-RU"/>
        </w:rPr>
        <w:t> выбирают с учетом особенностей здания, таких как конструктивные элементы, существующее силовое и информационное оборудование.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Необходимость в защитных мерах и выбор их определяют на основании исходных данных, которые собирают на стадии </w:t>
      </w:r>
      <w:proofErr w:type="spellStart"/>
      <w:r w:rsidRPr="0039789A">
        <w:rPr>
          <w:rFonts w:eastAsia="Times New Roman" w:cstheme="minorHAnsi"/>
          <w:color w:val="000000" w:themeColor="text1"/>
          <w:sz w:val="24"/>
          <w:szCs w:val="24"/>
          <w:lang w:eastAsia="ru-RU"/>
        </w:rPr>
        <w:t>предпроектных</w:t>
      </w:r>
      <w:proofErr w:type="spellEnd"/>
      <w:r w:rsidRPr="0039789A">
        <w:rPr>
          <w:rFonts w:eastAsia="Times New Roman" w:cstheme="minorHAnsi"/>
          <w:color w:val="000000" w:themeColor="text1"/>
          <w:sz w:val="24"/>
          <w:szCs w:val="24"/>
          <w:lang w:eastAsia="ru-RU"/>
        </w:rPr>
        <w:t> изысканий. Примерный перечень таких данных приведен в табл.4.3-4.6.</w:t>
      </w:r>
    </w:p>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4.3</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Исходные данные о здании и окружении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9"/>
        <w:gridCol w:w="3270"/>
      </w:tblGrid>
      <w:tr w:rsidR="00A22537" w:rsidRPr="0039789A" w:rsidTr="00A22537">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Пункт</w:t>
            </w:r>
          </w:p>
        </w:tc>
        <w:tc>
          <w:tcPr>
            <w:tcW w:w="327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Характеристика</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Материал здания - каменная кладка, кирпич, дерево, железобетон, стальной каркас</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Единое здание, или несколько отдельных блоков с большим количеством соединений</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Низкое и плоское, или высокое здание (размеры здания)</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Соединена ли арматура по всему зданию?</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Соединена ли электрически металлическая облицовка?</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6</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Размеры окон</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7</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Имеется ли внешняя система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8</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Тип и качество внешней системы </w:t>
            </w:r>
            <w:proofErr w:type="spellStart"/>
            <w:r w:rsidRPr="0039789A">
              <w:rPr>
                <w:rFonts w:eastAsia="Times New Roman" w:cstheme="minorHAnsi"/>
                <w:color w:val="000000" w:themeColor="text1"/>
                <w:sz w:val="24"/>
                <w:szCs w:val="24"/>
                <w:lang w:eastAsia="ru-RU"/>
              </w:rPr>
              <w:t>молниезащиты</w:t>
            </w:r>
            <w:proofErr w:type="spellEnd"/>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9</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Тип почвы (камень, земля)</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10</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Заземленные элементы соседних зданий (высота, расстояние до них)</w:t>
            </w:r>
          </w:p>
        </w:tc>
      </w:tr>
    </w:tbl>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4.4</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Исходные данные по оборудованию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9"/>
        <w:gridCol w:w="3255"/>
      </w:tblGrid>
      <w:tr w:rsidR="00A22537" w:rsidRPr="0039789A" w:rsidTr="00A22537">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Пункт</w:t>
            </w:r>
          </w:p>
        </w:tc>
        <w:tc>
          <w:tcPr>
            <w:tcW w:w="325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Характеристика</w:t>
            </w:r>
          </w:p>
        </w:tc>
      </w:tr>
      <w:tr w:rsidR="00A22537" w:rsidRPr="0039789A" w:rsidTr="00A22537">
        <w:tc>
          <w:tcPr>
            <w:tcW w:w="4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Входящие линии (подземные или воздушные)</w:t>
            </w:r>
          </w:p>
        </w:tc>
      </w:tr>
      <w:tr w:rsidR="00A22537" w:rsidRPr="0039789A" w:rsidTr="00A22537">
        <w:tc>
          <w:tcPr>
            <w:tcW w:w="4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Антенны или другие внешние устройства</w:t>
            </w:r>
          </w:p>
        </w:tc>
      </w:tr>
      <w:tr w:rsidR="00A22537" w:rsidRPr="0039789A" w:rsidTr="00A22537">
        <w:tc>
          <w:tcPr>
            <w:tcW w:w="4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Тип системы питания (высоковольтная или низковольтная, подземная или надземная)</w:t>
            </w:r>
          </w:p>
        </w:tc>
      </w:tr>
      <w:tr w:rsidR="00A22537" w:rsidRPr="0039789A" w:rsidTr="00A22537">
        <w:tc>
          <w:tcPr>
            <w:tcW w:w="4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Прокладка кабелей (число и расположение вертикальных участков, способ прокладки кабелей)</w:t>
            </w:r>
          </w:p>
        </w:tc>
      </w:tr>
      <w:tr w:rsidR="00A22537" w:rsidRPr="0039789A" w:rsidTr="00A22537">
        <w:tc>
          <w:tcPr>
            <w:tcW w:w="4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5</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Использование металлических кабельных лотков</w:t>
            </w:r>
          </w:p>
        </w:tc>
      </w:tr>
      <w:tr w:rsidR="00A22537" w:rsidRPr="0039789A" w:rsidTr="00A22537">
        <w:tc>
          <w:tcPr>
            <w:tcW w:w="4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6</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Имеется ли внутри здания электронное оборудование?</w:t>
            </w:r>
          </w:p>
        </w:tc>
      </w:tr>
      <w:tr w:rsidR="00A22537" w:rsidRPr="0039789A" w:rsidTr="00A22537">
        <w:tc>
          <w:tcPr>
            <w:tcW w:w="48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7</w:t>
            </w:r>
          </w:p>
        </w:tc>
        <w:tc>
          <w:tcPr>
            <w:tcW w:w="3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Есть ли проводники, отходящие к другим зданиям?</w:t>
            </w:r>
          </w:p>
        </w:tc>
      </w:tr>
    </w:tbl>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4.5</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Характеристики оборудования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9"/>
        <w:gridCol w:w="3270"/>
      </w:tblGrid>
      <w:tr w:rsidR="00A22537" w:rsidRPr="0039789A" w:rsidTr="00A22537">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Пункт</w:t>
            </w:r>
          </w:p>
        </w:tc>
        <w:tc>
          <w:tcPr>
            <w:tcW w:w="327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Характеристика</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Тип коммуникаций между информационным оборудованием (экранированные или неэкранированные многожильные кабели, коаксиальные кабели; аналоговые или цифровые, симметричные или несимметричные; оптоволоконные линии)</w:t>
            </w:r>
          </w:p>
        </w:tc>
      </w:tr>
      <w:tr w:rsidR="00A22537" w:rsidRPr="0039789A" w:rsidTr="00A22537">
        <w:tc>
          <w:tcPr>
            <w:tcW w:w="46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w:t>
            </w:r>
          </w:p>
        </w:tc>
        <w:tc>
          <w:tcPr>
            <w:tcW w:w="327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Уровни устойчивости оборудования к повреждениям</w:t>
            </w:r>
          </w:p>
        </w:tc>
      </w:tr>
    </w:tbl>
    <w:p w:rsidR="00A22537" w:rsidRPr="0039789A" w:rsidRDefault="00A22537" w:rsidP="00A22537">
      <w:pPr>
        <w:shd w:val="clear" w:color="auto" w:fill="FFFFFF"/>
        <w:spacing w:before="120" w:after="120" w:line="240" w:lineRule="auto"/>
        <w:jc w:val="right"/>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Таблица 4.6</w:t>
      </w:r>
    </w:p>
    <w:p w:rsidR="00A22537" w:rsidRPr="0039789A" w:rsidRDefault="00A22537" w:rsidP="00A22537">
      <w:pPr>
        <w:shd w:val="clear" w:color="auto" w:fill="FFFFFF"/>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b/>
          <w:bCs/>
          <w:color w:val="000000" w:themeColor="text1"/>
          <w:sz w:val="24"/>
          <w:szCs w:val="24"/>
          <w:lang w:eastAsia="ru-RU"/>
        </w:rPr>
        <w:t>Другие данные, касающиеся выбора концепции защиты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9"/>
        <w:gridCol w:w="3210"/>
      </w:tblGrid>
      <w:tr w:rsidR="00A22537" w:rsidRPr="0039789A" w:rsidTr="00A22537">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Пункт</w:t>
            </w:r>
          </w:p>
        </w:tc>
        <w:tc>
          <w:tcPr>
            <w:tcW w:w="32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Характеристика</w:t>
            </w:r>
          </w:p>
        </w:tc>
      </w:tr>
      <w:tr w:rsidR="00A22537" w:rsidRPr="0039789A" w:rsidTr="00A22537">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w:t>
            </w:r>
          </w:p>
        </w:tc>
        <w:tc>
          <w:tcPr>
            <w:tcW w:w="3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Соединены ли металлические оконные рамы?</w:t>
            </w:r>
          </w:p>
        </w:tc>
      </w:tr>
      <w:tr w:rsidR="00A22537" w:rsidRPr="0039789A" w:rsidTr="00A22537">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w:t>
            </w:r>
          </w:p>
        </w:tc>
        <w:tc>
          <w:tcPr>
            <w:tcW w:w="3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Материал крыши (металл, бетон)</w:t>
            </w:r>
          </w:p>
        </w:tc>
      </w:tr>
      <w:tr w:rsidR="00A22537" w:rsidRPr="0039789A" w:rsidTr="00A22537">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w:t>
            </w:r>
          </w:p>
        </w:tc>
        <w:tc>
          <w:tcPr>
            <w:tcW w:w="3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Конфигурация сети (TN, ТТ или IT)</w:t>
            </w:r>
          </w:p>
        </w:tc>
      </w:tr>
      <w:tr w:rsidR="00A22537" w:rsidRPr="0039789A" w:rsidTr="00A22537">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w:t>
            </w:r>
          </w:p>
        </w:tc>
        <w:tc>
          <w:tcPr>
            <w:tcW w:w="3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Расположение электронного оборудования в здании</w:t>
            </w:r>
          </w:p>
        </w:tc>
      </w:tr>
      <w:tr w:rsidR="00A22537" w:rsidRPr="0039789A" w:rsidTr="00A22537">
        <w:tc>
          <w:tcPr>
            <w:tcW w:w="525"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center"/>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w:t>
            </w:r>
          </w:p>
        </w:tc>
        <w:tc>
          <w:tcPr>
            <w:tcW w:w="321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A22537" w:rsidRPr="0039789A" w:rsidRDefault="00A22537" w:rsidP="00A22537">
            <w:pPr>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Расположение соединений электронного оборудования с общей системой заземления</w:t>
            </w:r>
          </w:p>
        </w:tc>
      </w:tr>
    </w:tbl>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На основании анализа риска и данных, приведенных выше табл.4.3-4.6, принимается решение о необходимости построения или реконструкции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4.7.1 Меры защиты при использовании внешней системы </w:t>
      </w:r>
      <w:proofErr w:type="spellStart"/>
      <w:r w:rsidRPr="0039789A">
        <w:rPr>
          <w:rFonts w:eastAsia="Times New Roman" w:cstheme="minorHAnsi"/>
          <w:b/>
          <w:bCs/>
          <w:color w:val="000000" w:themeColor="text1"/>
          <w:sz w:val="24"/>
          <w:szCs w:val="24"/>
          <w:lang w:eastAsia="ru-RU"/>
        </w:rPr>
        <w:t>молниезащиты</w:t>
      </w:r>
      <w:proofErr w:type="spellEnd"/>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Основная задача - нахождение оптимального решения по улучшению внешней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и по другим мерам.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Усовершенствование внешней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достигается: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1) включением внешней металлической облицовки и крыши здания в систему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2) использованием дополнительных проводников, если арматура соединена по всей высоте здания - от крыши через стены до заземления здания;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3) уменьшением промежутков между металлическими спусками и уменьшением шага ячейки </w:t>
      </w:r>
      <w:proofErr w:type="spellStart"/>
      <w:r w:rsidRPr="0039789A">
        <w:rPr>
          <w:rFonts w:eastAsia="Times New Roman" w:cstheme="minorHAnsi"/>
          <w:color w:val="000000" w:themeColor="text1"/>
          <w:sz w:val="24"/>
          <w:szCs w:val="24"/>
          <w:lang w:eastAsia="ru-RU"/>
        </w:rPr>
        <w:t>молниеприемника</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4) установкой соединительных полос (гибких плоских проводников) в местах стыков между соседними, но структурно разделенными блоками; расстояние между полосами должно быть вдвое меньше расстояния между спусками;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5) соединением протяженного провода с отдельными блоками здания; обычно соединения необходимы на каждом углу кабельного лотка, и соединительные полосы выполняются как можно короче;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6) защитой отдельными </w:t>
      </w:r>
      <w:proofErr w:type="spellStart"/>
      <w:r w:rsidRPr="0039789A">
        <w:rPr>
          <w:rFonts w:eastAsia="Times New Roman" w:cstheme="minorHAnsi"/>
          <w:color w:val="000000" w:themeColor="text1"/>
          <w:sz w:val="24"/>
          <w:szCs w:val="24"/>
          <w:lang w:eastAsia="ru-RU"/>
        </w:rPr>
        <w:t>молниеприемниками</w:t>
      </w:r>
      <w:proofErr w:type="spellEnd"/>
      <w:r w:rsidRPr="0039789A">
        <w:rPr>
          <w:rFonts w:eastAsia="Times New Roman" w:cstheme="minorHAnsi"/>
          <w:color w:val="000000" w:themeColor="text1"/>
          <w:sz w:val="24"/>
          <w:szCs w:val="24"/>
          <w:lang w:eastAsia="ru-RU"/>
        </w:rPr>
        <w:t>, соединенными с общей системой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если металлические части крыши нуждаются в защите от прямого удара молнии; </w:t>
      </w:r>
      <w:proofErr w:type="spellStart"/>
      <w:r w:rsidRPr="0039789A">
        <w:rPr>
          <w:rFonts w:eastAsia="Times New Roman" w:cstheme="minorHAnsi"/>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располагается на безопасном расстоянии от указанного элемента.</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4.7.2. Меры защиты при использовании кабелей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Эффективными мерами по снижению перенапряжений являются рациональная прокладка и экранирование кабелей. Эти меры тем важнее, чем меньше экранирует внешняя система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Больших петель можно избежать, прокладывая совместно силовые кабели и экранированные кабели связи. Экран соединяется с оборудованием на обоих концах.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Любое дополнительное экранирование, например, прокладка проводов и кабелей в металлических трубах или лотках между этажами, снижает полное сопротивление общей системы соединений. Эти меры наиболее важны для высоких или протяженных зданий, или когда оборудование должно работать особенно надежно.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Предпочтительными местами установки УЗП являются границы зон 0/1 и зон 0/1/2 соответственно, расположенные на входе в здание.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Как правило, общая сеть соединений не используется в рабочем режиме как обратный проводник силовой или информационной цепи.</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4.7.3. Меры защиты при использовании антенн и другого оборудования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Примерами такого оборудования являются различные внешние устройства, такие как антенны, метеорологические датчики, камеры наружного наблюдения, наружные датчики на промышленных объектах (датчики давления, температуры, скорости потока, положения клапана и т.д.) и любое другое электрическое, электронное и радиооборудование, установленное снаружи на здании, мачте или промышленном резервуаре.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 возможности, молниеотвод устанавливается таким образом, чтобы оборудование было защищено от прямого попадания молнии. Отдельные антенны оставляются абсолютно открытыми по технологическим соображениям. Некоторые из них имеют встроенную систему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и могут без повреждений выдержать попадание молнии. Другие, менее защищенные типы антенн, могут требовать установки УЗП на питающем кабеле, чтобы предотвратить попадание тока молнии по кабелю антенны в приемник или передатчик. При наличии внешней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крепления антенны присоединяются к ней.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 xml:space="preserve">Наведение напряжения в кабелях между зданиями можно предотвратить, прокладывая их в соединенных металлических лотках или трубах. Все кабели, идущие к связанному с антенной оборудованию, прокладываются с выводом из трубы в одной точке. Следует обратить максимальное </w:t>
      </w:r>
      <w:r w:rsidRPr="0039789A">
        <w:rPr>
          <w:rFonts w:eastAsia="Times New Roman" w:cstheme="minorHAnsi"/>
          <w:color w:val="000000" w:themeColor="text1"/>
          <w:sz w:val="24"/>
          <w:szCs w:val="24"/>
          <w:lang w:eastAsia="ru-RU"/>
        </w:rPr>
        <w:lastRenderedPageBreak/>
        <w:t>внимание на экранирующие свойства самого объекта и прокладывать кабели в его трубчатых элементах. Если это невозможно, как в случае с технологическими емкостями, кабели прокладывают снаружи, но как можно ближе к объекту, максимально используя при этом такие естественные экраны как металлические лестницы, трубы и др. В мачтах с </w:t>
      </w:r>
      <w:r w:rsidRPr="0039789A">
        <w:rPr>
          <w:rFonts w:eastAsia="Times New Roman" w:cstheme="minorHAnsi"/>
          <w:i/>
          <w:iCs/>
          <w:color w:val="000000" w:themeColor="text1"/>
          <w:sz w:val="24"/>
          <w:szCs w:val="24"/>
          <w:lang w:eastAsia="ru-RU"/>
        </w:rPr>
        <w:t>L</w:t>
      </w:r>
      <w:r w:rsidRPr="0039789A">
        <w:rPr>
          <w:rFonts w:eastAsia="Times New Roman" w:cstheme="minorHAnsi"/>
          <w:color w:val="000000" w:themeColor="text1"/>
          <w:sz w:val="24"/>
          <w:szCs w:val="24"/>
          <w:lang w:eastAsia="ru-RU"/>
        </w:rPr>
        <w:t>-образными угловыми элементами кабели располагаются внутри угла для максимальной естественной защиты. В крайнем случае, рядом с кабелем антенны следует разместить эквипотенциальный соединительный проводник с минимальным поперечным сечением 6 мм</w:t>
      </w:r>
      <w:r w:rsidRPr="0039789A">
        <w:rPr>
          <w:rFonts w:eastAsia="Times New Roman" w:cstheme="minorHAnsi"/>
          <w:noProof/>
          <w:color w:val="000000" w:themeColor="text1"/>
          <w:sz w:val="24"/>
          <w:szCs w:val="24"/>
          <w:lang w:eastAsia="ru-RU"/>
        </w:rPr>
        <w:drawing>
          <wp:inline distT="0" distB="0" distL="0" distR="0" wp14:anchorId="0825E88F" wp14:editId="3157745E">
            <wp:extent cx="47625" cy="152400"/>
            <wp:effectExtent l="0" t="0" r="9525" b="0"/>
            <wp:docPr id="1" name="Рисунок 1" descr="https://mobile.olimpoks.ru/Prepare/Doc/773/18/d3e135d5-ec51-40da-9452-b346e061bad4/i/03e79033-0f07-4029-b882-e83c8af6d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obile.olimpoks.ru/Prepare/Doc/773/18/d3e135d5-ec51-40da-9452-b346e061bad4/i/03e79033-0f07-4029-b882-e83c8af6d0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152400"/>
                    </a:xfrm>
                    <a:prstGeom prst="rect">
                      <a:avLst/>
                    </a:prstGeom>
                    <a:noFill/>
                    <a:ln>
                      <a:noFill/>
                    </a:ln>
                  </pic:spPr>
                </pic:pic>
              </a:graphicData>
            </a:graphic>
          </wp:inline>
        </w:drawing>
      </w:r>
      <w:r w:rsidRPr="0039789A">
        <w:rPr>
          <w:rFonts w:eastAsia="Times New Roman" w:cstheme="minorHAnsi"/>
          <w:color w:val="000000" w:themeColor="text1"/>
          <w:sz w:val="24"/>
          <w:szCs w:val="24"/>
          <w:lang w:eastAsia="ru-RU"/>
        </w:rPr>
        <w:t>. Все эти меры снижают наведенное напряжение в петле, образованной кабелями и зданием, и, соответственно, уменьшают вероятность пробоя между ними, т.е. вероятность возникновения дуги внутри оборудования между электросетью и зданием.</w:t>
      </w:r>
    </w:p>
    <w:p w:rsidR="00A22537" w:rsidRPr="0039789A" w:rsidRDefault="00A22537" w:rsidP="00A22537">
      <w:pPr>
        <w:shd w:val="clear" w:color="auto" w:fill="FFFFFF"/>
        <w:spacing w:before="120" w:after="120" w:line="240" w:lineRule="auto"/>
        <w:jc w:val="center"/>
        <w:outlineLvl w:val="2"/>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4.7.4. Меры защиты силовых кабелей и кабелей связи между зданиями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Связи между зданиями подразделяются на два главных типа: силовые кабели с металлической оболочкой, металлические (витая пара, волноводы, коаксиальные и многожильные кабели) и оптоволоконные кабели. Защитные меры зависят от типов кабелей, их количества, а также от того, соединены ли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двух зданий.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Полностью изолированный оптоволоконный кабель (без металлического армирования, фольги для защиты от влаги или стального внутреннего проводника) может быть применен без дополнительных мер защиты. Использование такого кабеля является наилучшим вариантом, так как обеспечивает полную защиту от электромагнитных воздействий. Однако если кабель содержит протяженный металлический элемент (за исключением жил дистанционного питания), последний на входе в здание присоединяет к общей системе уравнения потенциалов соединений, и не должен напрямую входить в оптический приемник или передатчик. Если здания расположены близко друг к другу и их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не соединены, предпочтительнее использовать оптоволоконный кабель без металлических элементов во избежание больших токов в этих элементах и их перегрева. Если же имеется соединенный с системой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кабель, то можно использовать оптический кабель с металлическими элементами, чтобы отвести часть тока от первого кабеля.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Металлические кабели между зданиями с изолированными системами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При данном соединении систем защиты повреждения весьма вероятны на обоих концах кабеля вследствие прохождения по нему тока молнии. Поэтому на обоих концах кабеля необходимо установить УЗП, а также, где возможно, следует соединять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двух зданий и прокладывать кабель в соединенных металлических лотках.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Металлические кабели между зданиями с соединенными системами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В зависимости от числа кабелей между зданиями, защитные меры могут включать соединение кабельных лотков (при нескольких кабелях) или (при большом количестве кабелей), экранирование или применение гибких </w:t>
      </w:r>
      <w:proofErr w:type="spellStart"/>
      <w:r w:rsidRPr="0039789A">
        <w:rPr>
          <w:rFonts w:eastAsia="Times New Roman" w:cstheme="minorHAnsi"/>
          <w:color w:val="000000" w:themeColor="text1"/>
          <w:sz w:val="24"/>
          <w:szCs w:val="24"/>
          <w:lang w:eastAsia="ru-RU"/>
        </w:rPr>
        <w:t>металлошлангов</w:t>
      </w:r>
      <w:proofErr w:type="spellEnd"/>
      <w:r w:rsidRPr="0039789A">
        <w:rPr>
          <w:rFonts w:eastAsia="Times New Roman" w:cstheme="minorHAnsi"/>
          <w:color w:val="000000" w:themeColor="text1"/>
          <w:sz w:val="24"/>
          <w:szCs w:val="24"/>
          <w:lang w:eastAsia="ru-RU"/>
        </w:rPr>
        <w:t> для многожильных кабелей управления. Подсоединение обоих концов кабеля к связанным системам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часто обеспечивает достаточное экранирование, особенно если кабелей много, и ток распределится между ними.</w:t>
      </w:r>
    </w:p>
    <w:p w:rsidR="00A22537" w:rsidRPr="0039789A" w:rsidRDefault="00A22537" w:rsidP="00A22537">
      <w:pPr>
        <w:shd w:val="clear" w:color="auto" w:fill="FFFFFF"/>
        <w:spacing w:before="120" w:after="120" w:line="240" w:lineRule="auto"/>
        <w:jc w:val="center"/>
        <w:outlineLvl w:val="0"/>
        <w:rPr>
          <w:rFonts w:eastAsia="Times New Roman" w:cstheme="minorHAnsi"/>
          <w:b/>
          <w:bCs/>
          <w:color w:val="000000" w:themeColor="text1"/>
          <w:kern w:val="36"/>
          <w:sz w:val="24"/>
          <w:szCs w:val="24"/>
          <w:lang w:eastAsia="ru-RU"/>
        </w:rPr>
      </w:pPr>
      <w:r w:rsidRPr="0039789A">
        <w:rPr>
          <w:rFonts w:eastAsia="Times New Roman" w:cstheme="minorHAnsi"/>
          <w:b/>
          <w:bCs/>
          <w:color w:val="000000" w:themeColor="text1"/>
          <w:kern w:val="36"/>
          <w:sz w:val="24"/>
          <w:szCs w:val="24"/>
          <w:lang w:eastAsia="ru-RU"/>
        </w:rPr>
        <w:t>5. Рекомендации по эксплуатационно-технической документации, порядку приемки в эксплуатацию и эксплуатации устройств </w:t>
      </w:r>
      <w:proofErr w:type="spellStart"/>
      <w:r w:rsidRPr="0039789A">
        <w:rPr>
          <w:rFonts w:eastAsia="Times New Roman" w:cstheme="minorHAnsi"/>
          <w:b/>
          <w:bCs/>
          <w:color w:val="000000" w:themeColor="text1"/>
          <w:kern w:val="36"/>
          <w:sz w:val="24"/>
          <w:szCs w:val="24"/>
          <w:lang w:eastAsia="ru-RU"/>
        </w:rPr>
        <w:t>молниезащиты</w:t>
      </w:r>
      <w:proofErr w:type="spellEnd"/>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1. Разработка эксплуатационно-технической документации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Во всех организациях и предприятиях независимо от форм собственности должен быть разработан комплект эксплуатационно-технической документации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объектов, для которых необходимо устройство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Комплект эксплуатационно-технической документации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должен содержать:</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пояснительную записку;</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схемы зон защиты молниеотводов;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рабочие чертежи конструкций молниеотводов (строительная часть), конструктивных элементов защиты от вторичных проявлений молнии, от заносов высоких потенциалов через наземные и подземные металлические коммуникации, от скользящих искровых каналов и разрядов в грунте;</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приемочную документацию (акты приемки в эксплуатацию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вместе с приложениями: актами на скрытые работы, актами испытаний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и защиты от вторичных проявлений молнии и заноса высоких потенциалов).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Пояснительной записке должны быть приведены: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исходные данные разработки эксплуатационно-технической документации;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принятые способы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объектов;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расчеты зон защиты, заземлителей, токоотводов и элементов защиты от вторичных проявлений молнии.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Пояснительной записке указываются предприятие-разработчик комплекта эксплуатационно-технической документации, основание для его разработки, перечень действующих нормативных документов и технической документации, которыми руководствовались при работе над проектом, специальные требования к проектируемому устройству.</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Исходные данные для проектирования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объектов составляются заказчиком с привлечением при необходимости проектной организации. Они должны включать:</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генеральный план объектов с указанием расположения всех объектов, подлежащих </w:t>
      </w:r>
      <w:proofErr w:type="spellStart"/>
      <w:r w:rsidRPr="0039789A">
        <w:rPr>
          <w:rFonts w:eastAsia="Times New Roman" w:cstheme="minorHAnsi"/>
          <w:color w:val="000000" w:themeColor="text1"/>
          <w:sz w:val="24"/>
          <w:szCs w:val="24"/>
          <w:lang w:eastAsia="ru-RU"/>
        </w:rPr>
        <w:t>молниезащите</w:t>
      </w:r>
      <w:proofErr w:type="spellEnd"/>
      <w:r w:rsidRPr="0039789A">
        <w:rPr>
          <w:rFonts w:eastAsia="Times New Roman" w:cstheme="minorHAnsi"/>
          <w:color w:val="000000" w:themeColor="text1"/>
          <w:sz w:val="24"/>
          <w:szCs w:val="24"/>
          <w:lang w:eastAsia="ru-RU"/>
        </w:rPr>
        <w:t>, автомобильных и железных дорог, наземных и подземных коммуникаций (теплотрасс, технологических и сантехнических трубопроводов, электрических кабелей и проводок любого назначения и т.п.);</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категории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каждого объекта;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данные о климатических условиях в районе размещения защитных устройств и сооружений (интенсивности грозовой деятельности, скоростном напоре ветра, толщине стенки гололеда и т.п.), характеристику грунта с указанием структуры, агрессивности и рода почвы, уровня грунтовых вод;</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удельное электрическое сопротивление грунта (</w:t>
      </w:r>
      <w:proofErr w:type="spellStart"/>
      <w:r w:rsidRPr="0039789A">
        <w:rPr>
          <w:rFonts w:eastAsia="Times New Roman" w:cstheme="minorHAnsi"/>
          <w:color w:val="000000" w:themeColor="text1"/>
          <w:sz w:val="24"/>
          <w:szCs w:val="24"/>
          <w:lang w:eastAsia="ru-RU"/>
        </w:rPr>
        <w:t>Ом·м</w:t>
      </w:r>
      <w:proofErr w:type="spellEnd"/>
      <w:r w:rsidRPr="0039789A">
        <w:rPr>
          <w:rFonts w:eastAsia="Times New Roman" w:cstheme="minorHAnsi"/>
          <w:color w:val="000000" w:themeColor="text1"/>
          <w:sz w:val="24"/>
          <w:szCs w:val="24"/>
          <w:lang w:eastAsia="ru-RU"/>
        </w:rPr>
        <w:t>) в местах расположения объектов.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 разделе "Принятые способы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объектов" излагаются выбранные способы защиты зданий и сооружений от непосредственного контакта с каналом молнии, вторичных проявлений молнии и заносов высоких потенциалов через наземные и подземные металлические коммуникации.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Объекты, построенные (проектируемые) по одному и тому же типовому или повторно применяемому проекту, имеющие единые строительные характеристики и геометрические размеры и одинаковое устройство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могут иметь одну общую схему и расчет зон защиты молниеотводов. Перечень этих защищаемых объектов приводится на схеме зоны защиты одного из сооружений.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проверке надежности защиты с использованием программного обеспечения, приводятся данные компьютерных расчетов в виде сводки проектных вариантов и формируется заключение об их эффективности.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разработке технической документации необходимо максимально использовать типовые конструкции молниеотводов и заземлителей и типовые рабочие чертежи по </w:t>
      </w:r>
      <w:proofErr w:type="spellStart"/>
      <w:r w:rsidRPr="0039789A">
        <w:rPr>
          <w:rFonts w:eastAsia="Times New Roman" w:cstheme="minorHAnsi"/>
          <w:color w:val="000000" w:themeColor="text1"/>
          <w:sz w:val="24"/>
          <w:szCs w:val="24"/>
          <w:lang w:eastAsia="ru-RU"/>
        </w:rPr>
        <w:t>молниезащите</w:t>
      </w:r>
      <w:proofErr w:type="spellEnd"/>
      <w:r w:rsidRPr="0039789A">
        <w:rPr>
          <w:rFonts w:eastAsia="Times New Roman" w:cstheme="minorHAnsi"/>
          <w:color w:val="000000" w:themeColor="text1"/>
          <w:sz w:val="24"/>
          <w:szCs w:val="24"/>
          <w:lang w:eastAsia="ru-RU"/>
        </w:rPr>
        <w:t>, разработанные соответствующими проектными организациями.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 отсутствии возможности применения типовых конструкций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могут разрабатываться рабочие чертежи отдельных элементов: фундаментов, опор, </w:t>
      </w:r>
      <w:proofErr w:type="spellStart"/>
      <w:r w:rsidRPr="0039789A">
        <w:rPr>
          <w:rFonts w:eastAsia="Times New Roman" w:cstheme="minorHAnsi"/>
          <w:color w:val="000000" w:themeColor="text1"/>
          <w:sz w:val="24"/>
          <w:szCs w:val="24"/>
          <w:lang w:eastAsia="ru-RU"/>
        </w:rPr>
        <w:t>молниеприемников</w:t>
      </w:r>
      <w:proofErr w:type="spellEnd"/>
      <w:r w:rsidRPr="0039789A">
        <w:rPr>
          <w:rFonts w:eastAsia="Times New Roman" w:cstheme="minorHAnsi"/>
          <w:color w:val="000000" w:themeColor="text1"/>
          <w:sz w:val="24"/>
          <w:szCs w:val="24"/>
          <w:lang w:eastAsia="ru-RU"/>
        </w:rPr>
        <w:t>, токоотводов, заземлителей.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уменьшения объема технической документации и удешевления строительства рекомендуется совмещать проекты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 рабочими чертежами на общестроительные работы и работы по монтажу сантехнического и электротехнического оборудования с целью использования для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сантехнических коммуникаций и заземлителей электротехнических устройств.</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2. Порядок приемки устройств </w:t>
      </w:r>
      <w:proofErr w:type="spellStart"/>
      <w:r w:rsidRPr="0039789A">
        <w:rPr>
          <w:rFonts w:eastAsia="Times New Roman" w:cstheme="minorHAnsi"/>
          <w:b/>
          <w:bCs/>
          <w:color w:val="000000" w:themeColor="text1"/>
          <w:sz w:val="24"/>
          <w:szCs w:val="24"/>
          <w:lang w:eastAsia="ru-RU"/>
        </w:rPr>
        <w:t>молниезащиты</w:t>
      </w:r>
      <w:proofErr w:type="spellEnd"/>
      <w:r w:rsidRPr="0039789A">
        <w:rPr>
          <w:rFonts w:eastAsia="Times New Roman" w:cstheme="minorHAnsi"/>
          <w:b/>
          <w:bCs/>
          <w:color w:val="000000" w:themeColor="text1"/>
          <w:sz w:val="24"/>
          <w:szCs w:val="24"/>
          <w:lang w:eastAsia="ru-RU"/>
        </w:rPr>
        <w:t> в эксплуатацию</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proofErr w:type="spellStart"/>
      <w:r w:rsidRPr="0039789A">
        <w:rPr>
          <w:rFonts w:eastAsia="Times New Roman" w:cstheme="minorHAnsi"/>
          <w:color w:val="000000" w:themeColor="text1"/>
          <w:sz w:val="24"/>
          <w:szCs w:val="24"/>
          <w:lang w:eastAsia="ru-RU"/>
        </w:rPr>
        <w:t>Молниезащитные</w:t>
      </w:r>
      <w:proofErr w:type="spellEnd"/>
      <w:r w:rsidRPr="0039789A">
        <w:rPr>
          <w:rFonts w:eastAsia="Times New Roman" w:cstheme="minorHAnsi"/>
          <w:color w:val="000000" w:themeColor="text1"/>
          <w:sz w:val="24"/>
          <w:szCs w:val="24"/>
          <w:lang w:eastAsia="ru-RU"/>
        </w:rPr>
        <w:t xml:space="preserve"> устройства объектов, законченных строительством (реконструкцией), принимаются в эксплуатацию рабочей комиссией и передаются в эксплуатацию заказчику до начала монтажа </w:t>
      </w:r>
      <w:r w:rsidRPr="0039789A">
        <w:rPr>
          <w:rFonts w:eastAsia="Times New Roman" w:cstheme="minorHAnsi"/>
          <w:color w:val="000000" w:themeColor="text1"/>
          <w:sz w:val="24"/>
          <w:szCs w:val="24"/>
          <w:lang w:eastAsia="ru-RU"/>
        </w:rPr>
        <w:lastRenderedPageBreak/>
        <w:t>технологического оборудования, завоза и загрузки в здания и сооружения оборудования и ценного имущества.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Приемка </w:t>
      </w:r>
      <w:proofErr w:type="spellStart"/>
      <w:r w:rsidRPr="0039789A">
        <w:rPr>
          <w:rFonts w:eastAsia="Times New Roman" w:cstheme="minorHAnsi"/>
          <w:color w:val="000000" w:themeColor="text1"/>
          <w:sz w:val="24"/>
          <w:szCs w:val="24"/>
          <w:lang w:eastAsia="ru-RU"/>
        </w:rPr>
        <w:t>молниезащитных</w:t>
      </w:r>
      <w:proofErr w:type="spellEnd"/>
      <w:r w:rsidRPr="0039789A">
        <w:rPr>
          <w:rFonts w:eastAsia="Times New Roman" w:cstheme="minorHAnsi"/>
          <w:color w:val="000000" w:themeColor="text1"/>
          <w:sz w:val="24"/>
          <w:szCs w:val="24"/>
          <w:lang w:eastAsia="ru-RU"/>
        </w:rPr>
        <w:t> устройств на действующих объектах осуществляется рабочей комиссией.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Состав рабочей комиссии определяется заказчиком, в состав рабочей комиссии обычно включаются представители: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лица, ответственного за электрохозяйство;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подрядной организации;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службы противопожарной инспекции.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Рабочей комиссии предъявляются следующие документы:</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утвержденные проекты устройства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акты на скрытые работы (по устройству и монтажу заземлителей и токоотводов, недоступных для осмотра);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акты испытаний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и защиты от вторичных проявлений молнии и заноса высоких потенциалов через наземные и подземные металлические коммуникации (данные о сопротивлении всех заземлителей, результаты осмотра и проверки работ по монтажу </w:t>
      </w:r>
      <w:proofErr w:type="spellStart"/>
      <w:r w:rsidRPr="0039789A">
        <w:rPr>
          <w:rFonts w:eastAsia="Times New Roman" w:cstheme="minorHAnsi"/>
          <w:color w:val="000000" w:themeColor="text1"/>
          <w:sz w:val="24"/>
          <w:szCs w:val="24"/>
          <w:lang w:eastAsia="ru-RU"/>
        </w:rPr>
        <w:t>молниеприемников</w:t>
      </w:r>
      <w:proofErr w:type="spellEnd"/>
      <w:r w:rsidRPr="0039789A">
        <w:rPr>
          <w:rFonts w:eastAsia="Times New Roman" w:cstheme="minorHAnsi"/>
          <w:color w:val="000000" w:themeColor="text1"/>
          <w:sz w:val="24"/>
          <w:szCs w:val="24"/>
          <w:lang w:eastAsia="ru-RU"/>
        </w:rPr>
        <w:t>, токоотводов, заземлителей, элементов их крепления, надежности электрических соединений между токоведущими элементами и др.).</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Рабочая комиссия производит полную проверку и осмотр выполненных строительно-монтажных работ по монтажу </w:t>
      </w:r>
      <w:proofErr w:type="spellStart"/>
      <w:r w:rsidRPr="0039789A">
        <w:rPr>
          <w:rFonts w:eastAsia="Times New Roman" w:cstheme="minorHAnsi"/>
          <w:color w:val="000000" w:themeColor="text1"/>
          <w:sz w:val="24"/>
          <w:szCs w:val="24"/>
          <w:lang w:eastAsia="ru-RU"/>
        </w:rPr>
        <w:t>молниезащитных</w:t>
      </w:r>
      <w:proofErr w:type="spellEnd"/>
      <w:r w:rsidRPr="0039789A">
        <w:rPr>
          <w:rFonts w:eastAsia="Times New Roman" w:cstheme="minorHAnsi"/>
          <w:color w:val="000000" w:themeColor="text1"/>
          <w:sz w:val="24"/>
          <w:szCs w:val="24"/>
          <w:lang w:eastAsia="ru-RU"/>
        </w:rPr>
        <w:t> устройств.</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Приемка </w:t>
      </w:r>
      <w:proofErr w:type="spellStart"/>
      <w:r w:rsidRPr="0039789A">
        <w:rPr>
          <w:rFonts w:eastAsia="Times New Roman" w:cstheme="minorHAnsi"/>
          <w:color w:val="000000" w:themeColor="text1"/>
          <w:sz w:val="24"/>
          <w:szCs w:val="24"/>
          <w:lang w:eastAsia="ru-RU"/>
        </w:rPr>
        <w:t>молниезащитных</w:t>
      </w:r>
      <w:proofErr w:type="spellEnd"/>
      <w:r w:rsidRPr="0039789A">
        <w:rPr>
          <w:rFonts w:eastAsia="Times New Roman" w:cstheme="minorHAnsi"/>
          <w:color w:val="000000" w:themeColor="text1"/>
          <w:sz w:val="24"/>
          <w:szCs w:val="24"/>
          <w:lang w:eastAsia="ru-RU"/>
        </w:rPr>
        <w:t> устройств вновь строящихся объектов оформляется актами приемки оборудования для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После приемки в эксплуатацию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составляются паспорта </w:t>
      </w:r>
      <w:proofErr w:type="spellStart"/>
      <w:r w:rsidRPr="0039789A">
        <w:rPr>
          <w:rFonts w:eastAsia="Times New Roman" w:cstheme="minorHAnsi"/>
          <w:color w:val="000000" w:themeColor="text1"/>
          <w:sz w:val="24"/>
          <w:szCs w:val="24"/>
          <w:lang w:eastAsia="ru-RU"/>
        </w:rPr>
        <w:t>молниезащитных</w:t>
      </w:r>
      <w:proofErr w:type="spellEnd"/>
      <w:r w:rsidRPr="0039789A">
        <w:rPr>
          <w:rFonts w:eastAsia="Times New Roman" w:cstheme="minorHAnsi"/>
          <w:color w:val="000000" w:themeColor="text1"/>
          <w:sz w:val="24"/>
          <w:szCs w:val="24"/>
          <w:lang w:eastAsia="ru-RU"/>
        </w:rPr>
        <w:t> устройств и паспорта заземлителей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которые хранятся у ответственного за электрохозяйство.</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Акты, утвержденные руководителем организации, вместе с представленными актами на скрытые работы и протоколы измерений включаются в паспорт </w:t>
      </w:r>
      <w:proofErr w:type="spellStart"/>
      <w:r w:rsidRPr="0039789A">
        <w:rPr>
          <w:rFonts w:eastAsia="Times New Roman" w:cstheme="minorHAnsi"/>
          <w:color w:val="000000" w:themeColor="text1"/>
          <w:sz w:val="24"/>
          <w:szCs w:val="24"/>
          <w:lang w:eastAsia="ru-RU"/>
        </w:rPr>
        <w:t>молниезащитных</w:t>
      </w:r>
      <w:proofErr w:type="spellEnd"/>
      <w:r w:rsidRPr="0039789A">
        <w:rPr>
          <w:rFonts w:eastAsia="Times New Roman" w:cstheme="minorHAnsi"/>
          <w:color w:val="000000" w:themeColor="text1"/>
          <w:sz w:val="24"/>
          <w:szCs w:val="24"/>
          <w:lang w:eastAsia="ru-RU"/>
        </w:rPr>
        <w:t> устройств.</w:t>
      </w:r>
    </w:p>
    <w:p w:rsidR="00A22537" w:rsidRPr="0039789A" w:rsidRDefault="00A22537" w:rsidP="00A22537">
      <w:pPr>
        <w:shd w:val="clear" w:color="auto" w:fill="FFFFFF"/>
        <w:spacing w:before="120" w:after="120" w:line="240" w:lineRule="auto"/>
        <w:jc w:val="center"/>
        <w:outlineLvl w:val="1"/>
        <w:rPr>
          <w:rFonts w:eastAsia="Times New Roman" w:cstheme="minorHAnsi"/>
          <w:b/>
          <w:bCs/>
          <w:color w:val="000000" w:themeColor="text1"/>
          <w:sz w:val="24"/>
          <w:szCs w:val="24"/>
          <w:lang w:eastAsia="ru-RU"/>
        </w:rPr>
      </w:pPr>
      <w:r w:rsidRPr="0039789A">
        <w:rPr>
          <w:rFonts w:eastAsia="Times New Roman" w:cstheme="minorHAnsi"/>
          <w:b/>
          <w:bCs/>
          <w:color w:val="000000" w:themeColor="text1"/>
          <w:sz w:val="24"/>
          <w:szCs w:val="24"/>
          <w:lang w:eastAsia="ru-RU"/>
        </w:rPr>
        <w:t>3. Эксплуатация устройств </w:t>
      </w:r>
      <w:proofErr w:type="spellStart"/>
      <w:r w:rsidRPr="0039789A">
        <w:rPr>
          <w:rFonts w:eastAsia="Times New Roman" w:cstheme="minorHAnsi"/>
          <w:b/>
          <w:bCs/>
          <w:color w:val="000000" w:themeColor="text1"/>
          <w:sz w:val="24"/>
          <w:szCs w:val="24"/>
          <w:lang w:eastAsia="ru-RU"/>
        </w:rPr>
        <w:t>молниезащиты</w:t>
      </w:r>
      <w:proofErr w:type="spellEnd"/>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Устройства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зданий, сооружений и наружных установок объектов эксплуатируются в соответствии с Правилами технической эксплуатации электроустановок потребителей и указаниями данной Инструкции. Задачей эксплуатации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объектов является поддержание их в состоянии необходимой исправности и надежности.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Штатное и внеочередное обслуживание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осуществляется по программе обслуживания, составляемой экспертом по устройствам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представителем проектной организации и утверждаемой техническим руководителем организации.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обеспечения постоянной надежности работы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ежегодно перед началом грозового сезона производится проверка и осмотр всех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Проверки проводятся также после установки системы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после внесения каких-либо изменений в систему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после любых повреждений защищаемого объекта. Каждая проверка проводится в соответствии с рабочей программой.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Для проведения проверки состояния МЗУ руководителем организации указывается причина проверки и организуются: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комиссия по проведению проверки МЗУ с указанием функциональных обязанностей членов комиссии по обследованию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рабочая группа по проведению необходимых измерений;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указываются сроки проведения проверки.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lastRenderedPageBreak/>
        <w:t>Во время осмотра и проверки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рекомендуется:</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проверить визуальным осмотром (с помощью бинокля) целостность </w:t>
      </w:r>
      <w:proofErr w:type="spellStart"/>
      <w:r w:rsidRPr="0039789A">
        <w:rPr>
          <w:rFonts w:eastAsia="Times New Roman" w:cstheme="minorHAnsi"/>
          <w:color w:val="000000" w:themeColor="text1"/>
          <w:sz w:val="24"/>
          <w:szCs w:val="24"/>
          <w:lang w:eastAsia="ru-RU"/>
        </w:rPr>
        <w:t>молниеприемников</w:t>
      </w:r>
      <w:proofErr w:type="spellEnd"/>
      <w:r w:rsidRPr="0039789A">
        <w:rPr>
          <w:rFonts w:eastAsia="Times New Roman" w:cstheme="minorHAnsi"/>
          <w:color w:val="000000" w:themeColor="text1"/>
          <w:sz w:val="24"/>
          <w:szCs w:val="24"/>
          <w:lang w:eastAsia="ru-RU"/>
        </w:rPr>
        <w:t> и токоотводов, надежность их соединения и крепления к мачтам;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выявить элементы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требующие замены или ремонта вследствие нарушения их механической прочности;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определить степень разрушения коррозией отдельных элементов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принять меры по антикоррозионной защите и усилению элементов, поврежденных коррозией;</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проверить надежность электрических соединений между токоведущими частями всех элементов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проверить соответствие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назначению объектов и в случае наличия строительных или технологических изменений за предшествующий период наметить мероприятия по модернизации и реконструкции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в соответствии с требованиями настоящей Инструкции;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уточнить исполнительную схему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и определить пути растекания тока молнии по ее элементам при разряде молнии методом имитации разряда молнии в </w:t>
      </w:r>
      <w:proofErr w:type="spellStart"/>
      <w:r w:rsidRPr="0039789A">
        <w:rPr>
          <w:rFonts w:eastAsia="Times New Roman" w:cstheme="minorHAnsi"/>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с помощью специализированного измерительного комплекса, подключенного между </w:t>
      </w:r>
      <w:proofErr w:type="spellStart"/>
      <w:r w:rsidRPr="0039789A">
        <w:rPr>
          <w:rFonts w:eastAsia="Times New Roman" w:cstheme="minorHAnsi"/>
          <w:color w:val="000000" w:themeColor="text1"/>
          <w:sz w:val="24"/>
          <w:szCs w:val="24"/>
          <w:lang w:eastAsia="ru-RU"/>
        </w:rPr>
        <w:t>молниеприемником</w:t>
      </w:r>
      <w:proofErr w:type="spellEnd"/>
      <w:r w:rsidRPr="0039789A">
        <w:rPr>
          <w:rFonts w:eastAsia="Times New Roman" w:cstheme="minorHAnsi"/>
          <w:color w:val="000000" w:themeColor="text1"/>
          <w:sz w:val="24"/>
          <w:szCs w:val="24"/>
          <w:lang w:eastAsia="ru-RU"/>
        </w:rPr>
        <w:t> и удаленным токовым электродом;</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измерить значение сопротивления растеканию импульсного тока методом "амперметра-вольтметра" с помощью специализированного измерительного комплекса;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измерить значения импульсных перенапряжений в сетях электроснабжения при ударе молнии, распределения потенциалов по металлоконструкциям и системе заземления здания методом имитации удара молнии в </w:t>
      </w:r>
      <w:proofErr w:type="spellStart"/>
      <w:r w:rsidRPr="0039789A">
        <w:rPr>
          <w:rFonts w:eastAsia="Times New Roman" w:cstheme="minorHAnsi"/>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с помощью специализированного измерительного комплекса;</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измерить значение электромагнитных полей в окрестности расположения устройства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методом имитации удара молнии в </w:t>
      </w:r>
      <w:proofErr w:type="spellStart"/>
      <w:r w:rsidRPr="0039789A">
        <w:rPr>
          <w:rFonts w:eastAsia="Times New Roman" w:cstheme="minorHAnsi"/>
          <w:color w:val="000000" w:themeColor="text1"/>
          <w:sz w:val="24"/>
          <w:szCs w:val="24"/>
          <w:lang w:eastAsia="ru-RU"/>
        </w:rPr>
        <w:t>молниеприемник</w:t>
      </w:r>
      <w:proofErr w:type="spellEnd"/>
      <w:r w:rsidRPr="0039789A">
        <w:rPr>
          <w:rFonts w:eastAsia="Times New Roman" w:cstheme="minorHAnsi"/>
          <w:color w:val="000000" w:themeColor="text1"/>
          <w:sz w:val="24"/>
          <w:szCs w:val="24"/>
          <w:lang w:eastAsia="ru-RU"/>
        </w:rPr>
        <w:t> с помощью специальных антенн;</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проверить наличие необходимой документации на устройства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Периодическому контролю со вскрытием в течение 6 лет (для объектов I категории) подвергаются все искусственные заземлители, токоотводы и места их присоединений, при этом ежегодно производится проверка до 20% их общего количества. Пораженные коррозией заземлители и токоотводы при уменьшении их площади поперечного сечения более чем на 25% должны быть заменены новыми.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Внеочередные осмотры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следует производить после стихийных бедствий (ураганный ветер, наводнение, землетрясение, пожар) и гроз чрезвычайной интенсивности.</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Внеочередные замеры сопротивления заземления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следует производить после выполнения ремонтных работ как на устройствах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так и на самих защищаемых объектах и вблизи них.</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Результаты проверок оформляются актами, заносятся в паспорта и журнал учета состояния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На основании полученных данных составляется план ремонта и устранения дефектов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обнаруженных во время осмотров и проверок.</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Земляные работы у защищаемых зданий и сооружений объектов,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а также вблизи них производятся с разрешения эксплуатирующей организации, которая выделяет ответственных лиц, наблюдающих за сохранностью устройств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w:t>
      </w:r>
    </w:p>
    <w:p w:rsidR="00A22537" w:rsidRPr="0039789A" w:rsidRDefault="00A22537" w:rsidP="00A22537">
      <w:pPr>
        <w:shd w:val="clear" w:color="auto" w:fill="FFFFFF"/>
        <w:spacing w:before="120" w:after="120" w:line="240" w:lineRule="auto"/>
        <w:jc w:val="both"/>
        <w:rPr>
          <w:rFonts w:eastAsia="Times New Roman" w:cstheme="minorHAnsi"/>
          <w:color w:val="000000" w:themeColor="text1"/>
          <w:sz w:val="24"/>
          <w:szCs w:val="24"/>
          <w:lang w:eastAsia="ru-RU"/>
        </w:rPr>
      </w:pPr>
      <w:r w:rsidRPr="0039789A">
        <w:rPr>
          <w:rFonts w:eastAsia="Times New Roman" w:cstheme="minorHAnsi"/>
          <w:color w:val="000000" w:themeColor="text1"/>
          <w:sz w:val="24"/>
          <w:szCs w:val="24"/>
          <w:lang w:eastAsia="ru-RU"/>
        </w:rPr>
        <w:t>Не допускается во время грозы производить все виды работ на устройствах </w:t>
      </w:r>
      <w:proofErr w:type="spellStart"/>
      <w:r w:rsidRPr="0039789A">
        <w:rPr>
          <w:rFonts w:eastAsia="Times New Roman" w:cstheme="minorHAnsi"/>
          <w:color w:val="000000" w:themeColor="text1"/>
          <w:sz w:val="24"/>
          <w:szCs w:val="24"/>
          <w:lang w:eastAsia="ru-RU"/>
        </w:rPr>
        <w:t>молниезащиты</w:t>
      </w:r>
      <w:proofErr w:type="spellEnd"/>
      <w:r w:rsidRPr="0039789A">
        <w:rPr>
          <w:rFonts w:eastAsia="Times New Roman" w:cstheme="minorHAnsi"/>
          <w:color w:val="000000" w:themeColor="text1"/>
          <w:sz w:val="24"/>
          <w:szCs w:val="24"/>
          <w:lang w:eastAsia="ru-RU"/>
        </w:rPr>
        <w:t> и вблизи них.</w:t>
      </w:r>
    </w:p>
    <w:p w:rsidR="003E11B8" w:rsidRPr="0039789A" w:rsidRDefault="003E11B8" w:rsidP="00A22537">
      <w:pPr>
        <w:spacing w:before="120" w:after="120" w:line="240" w:lineRule="auto"/>
        <w:rPr>
          <w:rFonts w:cstheme="minorHAnsi"/>
          <w:color w:val="000000" w:themeColor="text1"/>
          <w:sz w:val="24"/>
          <w:szCs w:val="24"/>
        </w:rPr>
      </w:pPr>
    </w:p>
    <w:sectPr w:rsidR="003E11B8" w:rsidRPr="0039789A" w:rsidSect="00A22537">
      <w:footerReference w:type="default" r:id="rId10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4FB" w:rsidRDefault="009854FB" w:rsidP="00A22537">
      <w:pPr>
        <w:spacing w:after="0" w:line="240" w:lineRule="auto"/>
      </w:pPr>
      <w:r>
        <w:separator/>
      </w:r>
    </w:p>
  </w:endnote>
  <w:endnote w:type="continuationSeparator" w:id="0">
    <w:p w:rsidR="009854FB" w:rsidRDefault="009854FB" w:rsidP="00A2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537" w:rsidRPr="00A22537" w:rsidRDefault="00A22537" w:rsidP="00A22537">
    <w:pPr>
      <w:tabs>
        <w:tab w:val="center" w:pos="4677"/>
        <w:tab w:val="right" w:pos="9355"/>
      </w:tabs>
      <w:spacing w:after="0" w:line="240" w:lineRule="auto"/>
      <w:jc w:val="center"/>
      <w:rPr>
        <w:rFonts w:ascii="Times New Roman" w:eastAsia="Times New Roman" w:hAnsi="Times New Roman" w:cs="Times New Roman"/>
        <w:sz w:val="24"/>
        <w:szCs w:val="24"/>
        <w:lang w:eastAsia="x-none"/>
      </w:rPr>
    </w:pPr>
    <w:proofErr w:type="spellStart"/>
    <w:r w:rsidRPr="0070125A">
      <w:rPr>
        <w:rFonts w:ascii="Times New Roman" w:eastAsia="Times New Roman" w:hAnsi="Times New Roman" w:cs="Times New Roman"/>
        <w:sz w:val="24"/>
        <w:szCs w:val="24"/>
        <w:lang w:val="en-US" w:eastAsia="x-none"/>
      </w:rPr>
      <w:t>prombez</w:t>
    </w:r>
    <w:proofErr w:type="spellEnd"/>
    <w:r w:rsidRPr="0070125A">
      <w:rPr>
        <w:rFonts w:ascii="Times New Roman" w:eastAsia="Times New Roman" w:hAnsi="Times New Roman" w:cs="Times New Roman"/>
        <w:sz w:val="24"/>
        <w:szCs w:val="24"/>
        <w:lang w:val="x-none" w:eastAsia="x-none"/>
      </w:rPr>
      <w:t>24.</w:t>
    </w:r>
    <w:r w:rsidRPr="0070125A">
      <w:rPr>
        <w:rFonts w:ascii="Times New Roman" w:eastAsia="Times New Roman" w:hAnsi="Times New Roman" w:cs="Times New Roman"/>
        <w:sz w:val="24"/>
        <w:szCs w:val="24"/>
        <w:lang w:val="en-US" w:eastAsia="x-none"/>
      </w:rPr>
      <w:t>com</w:t>
    </w:r>
    <w:r w:rsidRPr="0070125A">
      <w:rPr>
        <w:rFonts w:ascii="Times New Roman" w:eastAsia="Times New Roman" w:hAnsi="Times New Roman" w:cs="Times New Roman"/>
        <w:sz w:val="24"/>
        <w:szCs w:val="24"/>
        <w:lang w:val="x-none" w:eastAsia="x-none"/>
      </w:rPr>
      <w:t xml:space="preserve"> – </w:t>
    </w:r>
    <w:r w:rsidRPr="0070125A">
      <w:rPr>
        <w:rFonts w:ascii="Times New Roman" w:eastAsia="Times New Roman" w:hAnsi="Times New Roman" w:cs="Times New Roman"/>
        <w:sz w:val="24"/>
        <w:szCs w:val="24"/>
        <w:lang w:eastAsia="x-none"/>
      </w:rPr>
      <w:t>бесплатная база НПА,</w:t>
    </w:r>
    <w:r w:rsidRPr="0070125A">
      <w:rPr>
        <w:rFonts w:ascii="Times New Roman" w:eastAsia="Times New Roman" w:hAnsi="Times New Roman" w:cs="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4FB" w:rsidRDefault="009854FB" w:rsidP="00A22537">
      <w:pPr>
        <w:spacing w:after="0" w:line="240" w:lineRule="auto"/>
      </w:pPr>
      <w:r>
        <w:separator/>
      </w:r>
    </w:p>
  </w:footnote>
  <w:footnote w:type="continuationSeparator" w:id="0">
    <w:p w:rsidR="009854FB" w:rsidRDefault="009854FB" w:rsidP="00A22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9789A"/>
    <w:rsid w:val="003E11B8"/>
    <w:rsid w:val="004F5E63"/>
    <w:rsid w:val="006E234F"/>
    <w:rsid w:val="009601EB"/>
    <w:rsid w:val="009854FB"/>
    <w:rsid w:val="00A22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2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25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25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5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25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253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225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225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2537"/>
  </w:style>
  <w:style w:type="paragraph" w:styleId="a6">
    <w:name w:val="footer"/>
    <w:basedOn w:val="a"/>
    <w:link w:val="a7"/>
    <w:uiPriority w:val="99"/>
    <w:unhideWhenUsed/>
    <w:rsid w:val="00A225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11668</Words>
  <Characters>66514</Characters>
  <Application>Microsoft Office Word</Application>
  <DocSecurity>0</DocSecurity>
  <Lines>554</Lines>
  <Paragraphs>156</Paragraphs>
  <ScaleCrop>false</ScaleCrop>
  <Company/>
  <LinksUpToDate>false</LinksUpToDate>
  <CharactersWithSpaces>78026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2021-09-20T14:55:00Z</dcterms:created>
  <dcterms:modified xsi:type="dcterms:W3CDTF">2021-11-09T10:40:00Z</dcterms:modified>
</cp:coreProperties>
</file>